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2F" w:rsidRDefault="00497A2F" w:rsidP="00497A2F">
      <w:pPr>
        <w:spacing w:line="360" w:lineRule="auto"/>
        <w:jc w:val="center"/>
        <w:rPr>
          <w:b/>
          <w:szCs w:val="24"/>
        </w:rPr>
      </w:pPr>
    </w:p>
    <w:p w:rsidR="00F57581" w:rsidRPr="00DE15FD" w:rsidRDefault="00F57581" w:rsidP="00F57581">
      <w:pPr>
        <w:spacing w:line="276" w:lineRule="auto"/>
        <w:jc w:val="center"/>
        <w:rPr>
          <w:rFonts w:eastAsia="MS ??"/>
          <w:b/>
          <w:szCs w:val="24"/>
        </w:rPr>
      </w:pPr>
      <w:r w:rsidRPr="00DE15FD">
        <w:rPr>
          <w:rFonts w:eastAsia="MS ??"/>
          <w:b/>
          <w:szCs w:val="24"/>
        </w:rPr>
        <w:t>EDITAL DE LICITAÇÃO</w:t>
      </w:r>
    </w:p>
    <w:p w:rsidR="00F57581" w:rsidRPr="00AB0BB4" w:rsidRDefault="00F57581" w:rsidP="00497A2F">
      <w:pPr>
        <w:spacing w:line="360" w:lineRule="auto"/>
        <w:jc w:val="center"/>
        <w:rPr>
          <w:b/>
          <w:szCs w:val="24"/>
        </w:rPr>
      </w:pPr>
    </w:p>
    <w:p w:rsidR="00497A2F" w:rsidRPr="00DE15FD" w:rsidRDefault="00497A2F" w:rsidP="003D6395">
      <w:pPr>
        <w:spacing w:line="360" w:lineRule="auto"/>
        <w:rPr>
          <w:b/>
          <w:szCs w:val="24"/>
        </w:rPr>
      </w:pPr>
    </w:p>
    <w:p w:rsidR="00497A2F" w:rsidRPr="00DE15FD" w:rsidRDefault="00497A2F" w:rsidP="00497A2F">
      <w:pPr>
        <w:spacing w:line="276" w:lineRule="auto"/>
        <w:jc w:val="center"/>
        <w:rPr>
          <w:rFonts w:eastAsia="MS ??"/>
          <w:b/>
          <w:szCs w:val="24"/>
        </w:rPr>
      </w:pPr>
      <w:r w:rsidRPr="00DE15FD">
        <w:rPr>
          <w:rFonts w:eastAsia="MS ??"/>
          <w:b/>
          <w:szCs w:val="24"/>
        </w:rPr>
        <w:t>CON</w:t>
      </w:r>
      <w:r w:rsidR="00EB541E">
        <w:rPr>
          <w:rFonts w:eastAsia="MS ??"/>
          <w:b/>
          <w:szCs w:val="24"/>
        </w:rPr>
        <w:t>CORRÊNCIA PÚBLICA SMO/</w:t>
      </w:r>
      <w:r w:rsidR="00F57581">
        <w:rPr>
          <w:rFonts w:eastAsia="MS ??"/>
          <w:b/>
          <w:szCs w:val="24"/>
        </w:rPr>
        <w:t>UGP/</w:t>
      </w:r>
      <w:r w:rsidR="00EB541E">
        <w:rPr>
          <w:rFonts w:eastAsia="MS ??"/>
          <w:b/>
          <w:szCs w:val="24"/>
        </w:rPr>
        <w:t>CAF Nº 001</w:t>
      </w:r>
      <w:r w:rsidRPr="00DE15FD">
        <w:rPr>
          <w:rFonts w:eastAsia="MS ??"/>
          <w:b/>
          <w:szCs w:val="24"/>
        </w:rPr>
        <w:t>/2021</w:t>
      </w:r>
    </w:p>
    <w:p w:rsidR="003D6395" w:rsidRPr="00DE15FD" w:rsidRDefault="003D6395" w:rsidP="003D6395">
      <w:pPr>
        <w:tabs>
          <w:tab w:val="left" w:pos="567"/>
        </w:tabs>
        <w:autoSpaceDE w:val="0"/>
        <w:autoSpaceDN w:val="0"/>
        <w:adjustRightInd w:val="0"/>
        <w:spacing w:line="276" w:lineRule="auto"/>
        <w:contextualSpacing/>
        <w:jc w:val="center"/>
        <w:rPr>
          <w:b/>
          <w:szCs w:val="24"/>
        </w:rPr>
      </w:pPr>
    </w:p>
    <w:p w:rsidR="0002602A" w:rsidRPr="00DE15FD" w:rsidRDefault="0002602A" w:rsidP="0002602A">
      <w:pPr>
        <w:spacing w:line="276" w:lineRule="auto"/>
        <w:jc w:val="center"/>
        <w:rPr>
          <w:rFonts w:eastAsia="MS ??"/>
          <w:b/>
          <w:szCs w:val="24"/>
        </w:rPr>
      </w:pPr>
    </w:p>
    <w:p w:rsidR="0002602A" w:rsidRPr="00DE15FD" w:rsidRDefault="0002602A" w:rsidP="0002602A">
      <w:pPr>
        <w:spacing w:line="276" w:lineRule="auto"/>
        <w:jc w:val="left"/>
        <w:rPr>
          <w:rFonts w:eastAsia="MS ??"/>
          <w:szCs w:val="24"/>
        </w:rPr>
      </w:pPr>
    </w:p>
    <w:p w:rsidR="0002602A" w:rsidRPr="00DE15FD" w:rsidRDefault="0002602A" w:rsidP="0002602A">
      <w:pPr>
        <w:spacing w:line="276" w:lineRule="auto"/>
        <w:rPr>
          <w:szCs w:val="24"/>
        </w:rPr>
      </w:pPr>
    </w:p>
    <w:p w:rsidR="00497A2F" w:rsidRPr="00DE15FD" w:rsidRDefault="00497A2F" w:rsidP="0002602A">
      <w:pPr>
        <w:spacing w:line="276" w:lineRule="auto"/>
        <w:rPr>
          <w:szCs w:val="24"/>
        </w:rPr>
      </w:pPr>
    </w:p>
    <w:p w:rsidR="00497A2F" w:rsidRPr="00DE15FD" w:rsidRDefault="00497A2F" w:rsidP="00497A2F">
      <w:pPr>
        <w:spacing w:line="276" w:lineRule="auto"/>
        <w:rPr>
          <w:rFonts w:eastAsia="MS ??"/>
          <w:szCs w:val="24"/>
        </w:rPr>
      </w:pPr>
      <w:r w:rsidRPr="00DE15FD">
        <w:rPr>
          <w:szCs w:val="24"/>
        </w:rPr>
        <w:t xml:space="preserve">O </w:t>
      </w:r>
      <w:r w:rsidRPr="00DE15FD">
        <w:rPr>
          <w:b/>
          <w:szCs w:val="24"/>
        </w:rPr>
        <w:t>MUNICÍPIO DE NITERÓI</w:t>
      </w:r>
      <w:r w:rsidRPr="00DE15FD">
        <w:rPr>
          <w:szCs w:val="24"/>
        </w:rPr>
        <w:t>, por meio da Secretaria de Obras e Infraestrutura, com sede na Av. Jornalista Rogério Coelho Neto, Centro, Niterói – RJ, CEP 24020-206, torna público que, devidamente autorizado pelo Sr. Vicente Augusto Temperini Marins, Secretário Municipal de Obras e Infraestrutura, na forma do disposto no process</w:t>
      </w:r>
      <w:r w:rsidR="00EB541E">
        <w:rPr>
          <w:szCs w:val="24"/>
        </w:rPr>
        <w:t>o administrativo nº 750</w:t>
      </w:r>
      <w:r w:rsidR="00F57581">
        <w:rPr>
          <w:szCs w:val="24"/>
        </w:rPr>
        <w:t>/</w:t>
      </w:r>
      <w:r w:rsidR="00EB541E">
        <w:rPr>
          <w:szCs w:val="24"/>
        </w:rPr>
        <w:t>003439/2021</w:t>
      </w:r>
      <w:r w:rsidRPr="00DE15FD">
        <w:rPr>
          <w:szCs w:val="24"/>
        </w:rPr>
        <w:t xml:space="preserve">, fará realizar no </w:t>
      </w:r>
      <w:r w:rsidR="00EB541E">
        <w:rPr>
          <w:szCs w:val="24"/>
        </w:rPr>
        <w:t>dia 05</w:t>
      </w:r>
      <w:r w:rsidR="00EB541E">
        <w:rPr>
          <w:b/>
          <w:szCs w:val="24"/>
        </w:rPr>
        <w:t>/</w:t>
      </w:r>
      <w:r w:rsidR="00EB541E" w:rsidRPr="00EB541E">
        <w:rPr>
          <w:szCs w:val="24"/>
        </w:rPr>
        <w:t>11</w:t>
      </w:r>
      <w:r w:rsidRPr="00EB541E">
        <w:rPr>
          <w:szCs w:val="24"/>
        </w:rPr>
        <w:t>/2021</w:t>
      </w:r>
      <w:r w:rsidR="00EB541E">
        <w:rPr>
          <w:szCs w:val="24"/>
        </w:rPr>
        <w:t xml:space="preserve">, às </w:t>
      </w:r>
      <w:proofErr w:type="gramStart"/>
      <w:r w:rsidR="00EB541E">
        <w:rPr>
          <w:szCs w:val="24"/>
        </w:rPr>
        <w:t>10</w:t>
      </w:r>
      <w:r w:rsidRPr="00EB541E">
        <w:rPr>
          <w:szCs w:val="24"/>
        </w:rPr>
        <w:t>:</w:t>
      </w:r>
      <w:r w:rsidR="00EB541E" w:rsidRPr="00EB541E">
        <w:rPr>
          <w:szCs w:val="24"/>
        </w:rPr>
        <w:t>00</w:t>
      </w:r>
      <w:proofErr w:type="gramEnd"/>
      <w:r w:rsidR="00EB541E">
        <w:rPr>
          <w:szCs w:val="24"/>
        </w:rPr>
        <w:t xml:space="preserve"> </w:t>
      </w:r>
      <w:r w:rsidRPr="00EB541E">
        <w:rPr>
          <w:szCs w:val="24"/>
        </w:rPr>
        <w:t>horas</w:t>
      </w:r>
      <w:r w:rsidRPr="00DB77FD">
        <w:rPr>
          <w:szCs w:val="24"/>
        </w:rPr>
        <w:t xml:space="preserve">, </w:t>
      </w:r>
      <w:r w:rsidRPr="00DE15FD">
        <w:rPr>
          <w:szCs w:val="24"/>
        </w:rPr>
        <w:t xml:space="preserve">no auditório da Defesa Civil, situado na rua Coronel Gomes Machado, n° 258 – Centro – Niterói – RJ, CEP: 24020-112, licitação na modalidade de </w:t>
      </w:r>
      <w:r w:rsidRPr="00DE15FD">
        <w:rPr>
          <w:b/>
          <w:szCs w:val="24"/>
        </w:rPr>
        <w:t>CONCORRÊNCIA</w:t>
      </w:r>
      <w:r w:rsidRPr="00DE15FD">
        <w:rPr>
          <w:szCs w:val="24"/>
        </w:rPr>
        <w:t xml:space="preserve">, do tipo </w:t>
      </w:r>
      <w:r w:rsidRPr="00DE15FD">
        <w:rPr>
          <w:b/>
          <w:szCs w:val="24"/>
        </w:rPr>
        <w:t xml:space="preserve">MENOR PREÇO </w:t>
      </w:r>
      <w:r w:rsidRPr="00DE15FD">
        <w:rPr>
          <w:bCs/>
          <w:szCs w:val="24"/>
        </w:rPr>
        <w:t>e regime de empreitada por preço GLOBAL</w:t>
      </w:r>
      <w:r w:rsidRPr="00DE15FD">
        <w:rPr>
          <w:szCs w:val="24"/>
        </w:rPr>
        <w:t>, que se regerá pela Lei nº 8.666/93, e suas alterações posteriores, pela Lei Complementar n° 123/06, além das demais disposições legais aplicáveis e do disposto no presente Edital, normas estas que os Licitantes e interessados declaram conhecer.</w:t>
      </w:r>
    </w:p>
    <w:p w:rsidR="00497A2F" w:rsidRPr="00DE15FD" w:rsidRDefault="00497A2F" w:rsidP="00497A2F">
      <w:pPr>
        <w:spacing w:line="276" w:lineRule="auto"/>
        <w:rPr>
          <w:rFonts w:eastAsia="MS ??"/>
          <w:snapToGrid w:val="0"/>
          <w:szCs w:val="24"/>
        </w:rPr>
      </w:pPr>
    </w:p>
    <w:p w:rsidR="0002602A" w:rsidRPr="00DE15FD" w:rsidRDefault="0002602A" w:rsidP="0002602A">
      <w:pPr>
        <w:pStyle w:val="Recuodecorpodetexto"/>
        <w:spacing w:line="276" w:lineRule="auto"/>
        <w:ind w:left="0"/>
        <w:rPr>
          <w:szCs w:val="24"/>
        </w:rPr>
      </w:pPr>
    </w:p>
    <w:p w:rsidR="0002602A" w:rsidRPr="00DE15FD" w:rsidRDefault="0002602A" w:rsidP="0002602A">
      <w:pPr>
        <w:spacing w:line="276" w:lineRule="auto"/>
        <w:ind w:right="567"/>
        <w:jc w:val="left"/>
        <w:rPr>
          <w:b/>
          <w:szCs w:val="24"/>
        </w:rPr>
      </w:pPr>
      <w:r w:rsidRPr="00DE15FD">
        <w:rPr>
          <w:b/>
          <w:szCs w:val="24"/>
        </w:rPr>
        <w:t>1 – CONSIDERAÇÕES GERAIS</w:t>
      </w:r>
    </w:p>
    <w:p w:rsidR="0002602A" w:rsidRPr="00DE15FD" w:rsidRDefault="0002602A" w:rsidP="0002602A">
      <w:pPr>
        <w:pStyle w:val="Recuodecorpodetexto"/>
        <w:spacing w:line="276" w:lineRule="auto"/>
        <w:ind w:left="0"/>
        <w:rPr>
          <w:szCs w:val="24"/>
        </w:rPr>
      </w:pPr>
    </w:p>
    <w:p w:rsidR="0002602A" w:rsidRPr="00DE15FD" w:rsidRDefault="0002602A" w:rsidP="0002602A">
      <w:pPr>
        <w:spacing w:line="276" w:lineRule="auto"/>
        <w:rPr>
          <w:szCs w:val="24"/>
        </w:rPr>
      </w:pPr>
      <w:r w:rsidRPr="00DE15FD">
        <w:rPr>
          <w:b/>
          <w:szCs w:val="24"/>
        </w:rPr>
        <w:t>1.1</w:t>
      </w:r>
      <w:r w:rsidRPr="00DE15FD">
        <w:rPr>
          <w:b/>
          <w:szCs w:val="24"/>
        </w:rPr>
        <w:tab/>
      </w:r>
      <w:r w:rsidRPr="00DE15FD">
        <w:rPr>
          <w:szCs w:val="24"/>
        </w:rPr>
        <w:t>As retificações do instrumento convocatório, por iniciativa oficial ou provocadas por eventuais impugnações, obrigarão a todos os licitantes, devendo ser publicadas no Diário Oficial do Município e divulgadas por meio eletrônico na internet, reabrindo-se o prazo inicialmente estabelecido, exceto quando, inquestionavelmente, a modificação não alterar a formulação das propostas.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1.2</w:t>
      </w:r>
      <w:r w:rsidRPr="00DE15FD">
        <w:rPr>
          <w:szCs w:val="24"/>
        </w:rPr>
        <w:tab/>
        <w:t>O Edital se encontra disponível no endereço eletrônico www.niteroi.rj.gov.br, podendo, alternativamente, ser obtido na S</w:t>
      </w:r>
      <w:r w:rsidR="00C46B94" w:rsidRPr="00DE15FD">
        <w:rPr>
          <w:szCs w:val="24"/>
        </w:rPr>
        <w:t>MO</w:t>
      </w:r>
      <w:r w:rsidRPr="00DE15FD">
        <w:rPr>
          <w:szCs w:val="24"/>
        </w:rPr>
        <w:t xml:space="preserve">/UGP/CAF na Rua Coronel Gomes Machado, 258 – 2º andar, </w:t>
      </w:r>
      <w:r w:rsidR="00AE0820" w:rsidRPr="00DE15FD">
        <w:rPr>
          <w:szCs w:val="24"/>
        </w:rPr>
        <w:t>das</w:t>
      </w:r>
      <w:r w:rsidRPr="00DE15FD">
        <w:rPr>
          <w:szCs w:val="24"/>
        </w:rPr>
        <w:t xml:space="preserve"> 10:00</w:t>
      </w:r>
      <w:r w:rsidR="00463F88" w:rsidRPr="00DE15FD">
        <w:rPr>
          <w:szCs w:val="24"/>
        </w:rPr>
        <w:t>h</w:t>
      </w:r>
      <w:r w:rsidRPr="00DE15FD">
        <w:rPr>
          <w:szCs w:val="24"/>
        </w:rPr>
        <w:t xml:space="preserve"> às 16:00</w:t>
      </w:r>
      <w:r w:rsidR="00463F88" w:rsidRPr="00DE15FD">
        <w:rPr>
          <w:szCs w:val="24"/>
        </w:rPr>
        <w:t>h</w:t>
      </w:r>
      <w:r w:rsidRPr="00DE15FD">
        <w:rPr>
          <w:szCs w:val="24"/>
        </w:rPr>
        <w:t xml:space="preserve">, com a apresentação do carimbo de CNPJ e de 01 (um) pen drive para gravação do Edital.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lastRenderedPageBreak/>
        <w:t>1.3</w:t>
      </w:r>
      <w:r w:rsidRPr="00DE15FD">
        <w:rPr>
          <w:b/>
          <w:szCs w:val="24"/>
        </w:rPr>
        <w:tab/>
      </w:r>
      <w:r w:rsidRPr="00DE15FD">
        <w:rPr>
          <w:szCs w:val="24"/>
        </w:rPr>
        <w:t xml:space="preserve">Os interessados poderão solicitar esclarecimentos acerca do objeto deste Edital ou interpretação de qualquer de seus dispositivos em até </w:t>
      </w:r>
      <w:proofErr w:type="gramStart"/>
      <w:r w:rsidRPr="00DE15FD">
        <w:rPr>
          <w:szCs w:val="24"/>
        </w:rPr>
        <w:t>2</w:t>
      </w:r>
      <w:proofErr w:type="gramEnd"/>
      <w:r w:rsidRPr="00DE15FD">
        <w:rPr>
          <w:szCs w:val="24"/>
        </w:rPr>
        <w:t xml:space="preserve"> (dois) dias úteis anteriores à abertura da sessão,</w:t>
      </w:r>
      <w:r w:rsidRPr="00DE15FD">
        <w:rPr>
          <w:b/>
          <w:szCs w:val="24"/>
        </w:rPr>
        <w:t xml:space="preserve"> </w:t>
      </w:r>
      <w:r w:rsidRPr="00DE15FD">
        <w:rPr>
          <w:szCs w:val="24"/>
        </w:rPr>
        <w:t>por escrito, no seguinte endereço: Rua Coronel Gomes Machado, nº 258, 2º andar, Centro, Niterói, CEP 24020-112, d</w:t>
      </w:r>
      <w:r w:rsidR="000E489D" w:rsidRPr="00DE15FD">
        <w:rPr>
          <w:szCs w:val="24"/>
        </w:rPr>
        <w:t>as</w:t>
      </w:r>
      <w:r w:rsidRPr="00DE15FD">
        <w:rPr>
          <w:szCs w:val="24"/>
        </w:rPr>
        <w:t xml:space="preserve"> 10:00</w:t>
      </w:r>
      <w:r w:rsidR="000E489D" w:rsidRPr="00DE15FD">
        <w:rPr>
          <w:szCs w:val="24"/>
        </w:rPr>
        <w:t>h</w:t>
      </w:r>
      <w:r w:rsidRPr="00DE15FD">
        <w:rPr>
          <w:szCs w:val="24"/>
        </w:rPr>
        <w:t xml:space="preserve"> até 16:00</w:t>
      </w:r>
      <w:r w:rsidR="000E489D" w:rsidRPr="00DE15FD">
        <w:rPr>
          <w:szCs w:val="24"/>
        </w:rPr>
        <w:t>h</w:t>
      </w:r>
      <w:r w:rsidRPr="00DE15FD">
        <w:rPr>
          <w:szCs w:val="24"/>
        </w:rPr>
        <w:t>, ou, ainda, através do e-mail ugpcaf.niteroi@gmail.com, mencionando no assunto do e-ma</w:t>
      </w:r>
      <w:r w:rsidR="00F57581">
        <w:rPr>
          <w:szCs w:val="24"/>
        </w:rPr>
        <w:t>il: “Concorrência Pública SMO/UGP/CAF nº 001</w:t>
      </w:r>
      <w:r w:rsidRPr="00DE15FD">
        <w:rPr>
          <w:szCs w:val="24"/>
        </w:rPr>
        <w:t>/202</w:t>
      </w:r>
      <w:r w:rsidR="007949FF" w:rsidRPr="00DE15FD">
        <w:rPr>
          <w:szCs w:val="24"/>
        </w:rPr>
        <w:t>1</w:t>
      </w:r>
      <w:r w:rsidRPr="00DE15FD">
        <w:rPr>
          <w:szCs w:val="24"/>
        </w:rPr>
        <w:t xml:space="preserve"> – Esclarecimentos”.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1.4</w:t>
      </w:r>
      <w:r w:rsidRPr="00DE15FD">
        <w:rPr>
          <w:b/>
          <w:szCs w:val="24"/>
        </w:rPr>
        <w:tab/>
      </w:r>
      <w:r w:rsidRPr="00DE15FD">
        <w:rPr>
          <w:szCs w:val="24"/>
        </w:rPr>
        <w:t>Caberá ao Presidente da Comissão de Licitação, auxiliado pelo setor responsável pela elaboração do Edital, responder aos pedidos de esclarecimentos no prazo de até 24 (vinte e quatro horas), antes do encerramento do prazo de acolhimento de propostas, com encaminhamento de cópia da resposta para todos os interessados, observado o disposto no item 1.1.</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1.5</w:t>
      </w:r>
      <w:r w:rsidRPr="00DE15FD">
        <w:rPr>
          <w:b/>
          <w:szCs w:val="24"/>
        </w:rPr>
        <w:tab/>
      </w:r>
      <w:r w:rsidRPr="00DE15FD">
        <w:rPr>
          <w:szCs w:val="24"/>
        </w:rPr>
        <w:t>Os interessados poderão formular impugnações ao Edital em até 2 (dois) dias úteis anteriores à abertura da sessão</w:t>
      </w:r>
      <w:r w:rsidRPr="00DE15FD">
        <w:rPr>
          <w:b/>
          <w:szCs w:val="24"/>
        </w:rPr>
        <w:t xml:space="preserve">, </w:t>
      </w:r>
      <w:r w:rsidRPr="00DE15FD">
        <w:rPr>
          <w:szCs w:val="24"/>
        </w:rPr>
        <w:t>no seguinte endereço: Rua Coronel Gomes Machado, nº 258, 2º andar, Centro, Niterói, CEP 24020-112, d</w:t>
      </w:r>
      <w:r w:rsidR="007672C3" w:rsidRPr="00DE15FD">
        <w:rPr>
          <w:szCs w:val="24"/>
        </w:rPr>
        <w:t>as</w:t>
      </w:r>
      <w:r w:rsidRPr="00DE15FD">
        <w:rPr>
          <w:szCs w:val="24"/>
        </w:rPr>
        <w:t xml:space="preserve"> 10:00</w:t>
      </w:r>
      <w:r w:rsidR="00DD4DC9" w:rsidRPr="00DE15FD">
        <w:rPr>
          <w:szCs w:val="24"/>
        </w:rPr>
        <w:t>h</w:t>
      </w:r>
      <w:r w:rsidRPr="00DE15FD">
        <w:rPr>
          <w:szCs w:val="24"/>
        </w:rPr>
        <w:t xml:space="preserve"> até às 16:00h.</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w:t>
      </w:r>
      <w:r w:rsidRPr="00DE15FD">
        <w:rPr>
          <w:b/>
          <w:szCs w:val="24"/>
        </w:rPr>
        <w:tab/>
      </w:r>
      <w:r w:rsidRPr="00DE15FD">
        <w:rPr>
          <w:szCs w:val="24"/>
        </w:rPr>
        <w:t>Caberá</w:t>
      </w:r>
      <w:r w:rsidR="008D633B" w:rsidRPr="00DE15FD">
        <w:rPr>
          <w:szCs w:val="24"/>
        </w:rPr>
        <w:t xml:space="preserve"> </w:t>
      </w:r>
      <w:r w:rsidR="008D633B" w:rsidRPr="00DE15FD">
        <w:rPr>
          <w:rFonts w:eastAsia="MS ??"/>
          <w:szCs w:val="24"/>
        </w:rPr>
        <w:t>ao Secretário de Obras e Infraestrutura</w:t>
      </w:r>
      <w:r w:rsidRPr="00DE15FD">
        <w:rPr>
          <w:szCs w:val="24"/>
        </w:rPr>
        <w:t>, auxiliad</w:t>
      </w:r>
      <w:r w:rsidR="008D633B" w:rsidRPr="00DE15FD">
        <w:rPr>
          <w:szCs w:val="24"/>
        </w:rPr>
        <w:t>o</w:t>
      </w:r>
      <w:r w:rsidRPr="00DE15FD">
        <w:rPr>
          <w:szCs w:val="24"/>
        </w:rPr>
        <w:t xml:space="preserve"> pelo Presidente da Comissão de Licitação, decidir sobre a impugnação no prazo de até 24 (vinte e quatro) horas, com encaminhamento de cópia da resposta para todos os interessados, observado o disposto no item </w:t>
      </w:r>
      <w:r w:rsidRPr="00DE15FD">
        <w:rPr>
          <w:b/>
          <w:bCs/>
          <w:szCs w:val="24"/>
        </w:rPr>
        <w:t>1.1</w:t>
      </w:r>
      <w:r w:rsidRPr="00DE15FD">
        <w:rPr>
          <w:szCs w:val="24"/>
        </w:rPr>
        <w:t>.</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2 – DO OBJETO</w:t>
      </w:r>
    </w:p>
    <w:p w:rsidR="0002602A" w:rsidRPr="00DE15FD" w:rsidRDefault="0002602A" w:rsidP="0002602A">
      <w:pPr>
        <w:spacing w:line="276" w:lineRule="auto"/>
        <w:rPr>
          <w:szCs w:val="24"/>
        </w:rPr>
      </w:pPr>
    </w:p>
    <w:p w:rsidR="0002602A" w:rsidRPr="00DE15FD" w:rsidRDefault="0002602A" w:rsidP="0002602A">
      <w:pPr>
        <w:numPr>
          <w:ilvl w:val="12"/>
          <w:numId w:val="0"/>
        </w:numPr>
        <w:spacing w:line="276" w:lineRule="auto"/>
        <w:rPr>
          <w:szCs w:val="24"/>
        </w:rPr>
      </w:pPr>
      <w:r w:rsidRPr="00DE15FD">
        <w:rPr>
          <w:b/>
          <w:szCs w:val="24"/>
        </w:rPr>
        <w:t>2.1</w:t>
      </w:r>
      <w:r w:rsidRPr="00DE15FD">
        <w:rPr>
          <w:b/>
          <w:szCs w:val="24"/>
        </w:rPr>
        <w:tab/>
      </w:r>
      <w:r w:rsidRPr="00DE15FD">
        <w:rPr>
          <w:szCs w:val="24"/>
        </w:rPr>
        <w:t xml:space="preserve">O objeto da presente Concorrência é a contratação de empresa especializada para a elaboração do projeto executivo e execução da obra de recuperação estrutural do calçadão e muro de contenção da praia de Piratininga, localizada na Região Oceânica de Niterói, nos trechos avariados, incluindo a execução de obra de paisagismo, e também, para construção de 1 (hum) Posto Guarda-Vidas na praia de Piratininga no lado leste, conforme projetos e especificações técnicas constantes do Termo de Referência, que constitui o </w:t>
      </w:r>
      <w:r w:rsidRPr="00DE15FD">
        <w:rPr>
          <w:b/>
          <w:szCs w:val="24"/>
        </w:rPr>
        <w:t>Anexo I</w:t>
      </w:r>
      <w:r w:rsidRPr="00DE15FD">
        <w:rPr>
          <w:szCs w:val="24"/>
        </w:rPr>
        <w:t>.</w:t>
      </w:r>
    </w:p>
    <w:p w:rsidR="0002602A" w:rsidRPr="00DE15FD" w:rsidRDefault="0002602A" w:rsidP="0002602A">
      <w:pPr>
        <w:numPr>
          <w:ilvl w:val="12"/>
          <w:numId w:val="0"/>
        </w:numPr>
        <w:spacing w:line="276" w:lineRule="auto"/>
        <w:rPr>
          <w:szCs w:val="24"/>
        </w:rPr>
      </w:pPr>
    </w:p>
    <w:p w:rsidR="0002602A" w:rsidRPr="00DE15FD" w:rsidRDefault="0002602A" w:rsidP="0002602A">
      <w:pPr>
        <w:spacing w:line="276" w:lineRule="auto"/>
        <w:rPr>
          <w:szCs w:val="24"/>
        </w:rPr>
      </w:pPr>
      <w:r w:rsidRPr="00DE15FD">
        <w:rPr>
          <w:b/>
          <w:szCs w:val="24"/>
        </w:rPr>
        <w:t>2.2</w:t>
      </w:r>
      <w:r w:rsidRPr="00DE15FD">
        <w:rPr>
          <w:szCs w:val="24"/>
        </w:rPr>
        <w:tab/>
      </w:r>
      <w:r w:rsidR="00256802" w:rsidRPr="00DE15FD">
        <w:rPr>
          <w:szCs w:val="24"/>
        </w:rPr>
        <w:t xml:space="preserve">Para os fins do inciso I, do parágrafo 1º, do art. 30, da Lei Federal nº 8.666/93, são consideradas parcelas de maior relevância técnica os itens descritos abaixo conforme </w:t>
      </w:r>
      <w:r w:rsidR="00256802" w:rsidRPr="00DE15FD">
        <w:rPr>
          <w:b/>
          <w:szCs w:val="24"/>
        </w:rPr>
        <w:t>Anexo II</w:t>
      </w:r>
      <w:r w:rsidR="00256802" w:rsidRPr="00DE15FD">
        <w:rPr>
          <w:szCs w:val="24"/>
        </w:rPr>
        <w:t>, que são consideradas em seu conjunto para efeito de comprovação de capacidade técnica, sendo em um ou mais atestados complementarmente:</w:t>
      </w:r>
    </w:p>
    <w:p w:rsidR="0002602A" w:rsidRPr="00DE15FD" w:rsidRDefault="0002602A" w:rsidP="0002602A">
      <w:pPr>
        <w:spacing w:line="276" w:lineRule="auto"/>
        <w:rPr>
          <w:szCs w:val="24"/>
        </w:rPr>
      </w:pPr>
    </w:p>
    <w:p w:rsidR="0002602A" w:rsidRPr="00DE15FD" w:rsidRDefault="0002602A" w:rsidP="00AA0CF5">
      <w:pPr>
        <w:numPr>
          <w:ilvl w:val="0"/>
          <w:numId w:val="10"/>
        </w:numPr>
        <w:spacing w:line="276" w:lineRule="auto"/>
        <w:rPr>
          <w:szCs w:val="24"/>
        </w:rPr>
      </w:pPr>
      <w:r w:rsidRPr="00DE15FD">
        <w:rPr>
          <w:szCs w:val="24"/>
        </w:rPr>
        <w:t xml:space="preserve">Execução de muro de contenção </w:t>
      </w:r>
      <w:proofErr w:type="spellStart"/>
      <w:r w:rsidRPr="00DE15FD">
        <w:rPr>
          <w:szCs w:val="24"/>
        </w:rPr>
        <w:t>atirantado</w:t>
      </w:r>
      <w:proofErr w:type="spellEnd"/>
      <w:r w:rsidRPr="00DE15FD">
        <w:rPr>
          <w:szCs w:val="24"/>
        </w:rPr>
        <w:t xml:space="preserve"> em concreto armado;</w:t>
      </w:r>
    </w:p>
    <w:p w:rsidR="0002602A" w:rsidRPr="00DE15FD" w:rsidRDefault="0002602A" w:rsidP="00AA0CF5">
      <w:pPr>
        <w:numPr>
          <w:ilvl w:val="0"/>
          <w:numId w:val="10"/>
        </w:numPr>
        <w:spacing w:line="276" w:lineRule="auto"/>
        <w:rPr>
          <w:szCs w:val="24"/>
        </w:rPr>
      </w:pPr>
      <w:r w:rsidRPr="00DE15FD">
        <w:rPr>
          <w:szCs w:val="24"/>
        </w:rPr>
        <w:t>Execução de Estacas Hélice</w:t>
      </w:r>
      <w:r w:rsidR="009A0F84" w:rsidRPr="00DE15FD">
        <w:rPr>
          <w:szCs w:val="24"/>
        </w:rPr>
        <w:t xml:space="preserve"> Secante</w:t>
      </w:r>
      <w:r w:rsidRPr="00DE15FD">
        <w:rPr>
          <w:szCs w:val="24"/>
        </w:rPr>
        <w:t>;</w:t>
      </w:r>
    </w:p>
    <w:p w:rsidR="0002602A" w:rsidRPr="00DE15FD" w:rsidRDefault="0002602A" w:rsidP="00AA0CF5">
      <w:pPr>
        <w:numPr>
          <w:ilvl w:val="0"/>
          <w:numId w:val="10"/>
        </w:numPr>
        <w:spacing w:line="276" w:lineRule="auto"/>
        <w:rPr>
          <w:szCs w:val="24"/>
        </w:rPr>
      </w:pPr>
      <w:r w:rsidRPr="00DE15FD">
        <w:rPr>
          <w:szCs w:val="24"/>
        </w:rPr>
        <w:lastRenderedPageBreak/>
        <w:t>Execução de Pavimentação em concreto armado; e</w:t>
      </w:r>
    </w:p>
    <w:p w:rsidR="0002602A" w:rsidRPr="00DE15FD" w:rsidRDefault="0002602A" w:rsidP="00AA0CF5">
      <w:pPr>
        <w:numPr>
          <w:ilvl w:val="0"/>
          <w:numId w:val="10"/>
        </w:numPr>
        <w:spacing w:line="276" w:lineRule="auto"/>
        <w:rPr>
          <w:szCs w:val="24"/>
        </w:rPr>
      </w:pPr>
      <w:r w:rsidRPr="00DE15FD">
        <w:rPr>
          <w:szCs w:val="24"/>
        </w:rPr>
        <w:t>Execução de edificações.</w:t>
      </w:r>
    </w:p>
    <w:p w:rsidR="0002602A" w:rsidRPr="00DE15FD" w:rsidRDefault="0002602A" w:rsidP="0002602A">
      <w:pPr>
        <w:spacing w:line="276" w:lineRule="auto"/>
        <w:rPr>
          <w:szCs w:val="24"/>
        </w:rPr>
      </w:pPr>
    </w:p>
    <w:p w:rsidR="0002602A" w:rsidRPr="00DE15FD" w:rsidRDefault="0002602A" w:rsidP="0002602A">
      <w:pPr>
        <w:numPr>
          <w:ilvl w:val="12"/>
          <w:numId w:val="0"/>
        </w:numPr>
        <w:tabs>
          <w:tab w:val="left" w:pos="426"/>
        </w:tabs>
        <w:spacing w:line="276" w:lineRule="auto"/>
        <w:rPr>
          <w:szCs w:val="24"/>
        </w:rPr>
      </w:pPr>
      <w:r w:rsidRPr="00DE15FD">
        <w:rPr>
          <w:b/>
          <w:szCs w:val="24"/>
        </w:rPr>
        <w:t>2.3</w:t>
      </w:r>
      <w:r w:rsidRPr="00DE15FD">
        <w:rPr>
          <w:szCs w:val="24"/>
        </w:rPr>
        <w:tab/>
        <w:t>O objeto será executado segundo o regime de empreitada por preço global.</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3 - DOS RECURSOS ORÇAMENTÁRIOS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3.1</w:t>
      </w:r>
      <w:r w:rsidRPr="00DE15FD">
        <w:rPr>
          <w:szCs w:val="24"/>
        </w:rPr>
        <w:tab/>
        <w:t>Os recursos necessários à realização do objeto ora licitado correrão à conta da seguinte dotação orçamentária:</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szCs w:val="24"/>
        </w:rPr>
        <w:t xml:space="preserve">FONTE: </w:t>
      </w:r>
      <w:r w:rsidR="00DE15FD" w:rsidRPr="00DE15FD">
        <w:rPr>
          <w:szCs w:val="24"/>
        </w:rPr>
        <w:t>101 e 138</w:t>
      </w:r>
    </w:p>
    <w:p w:rsidR="0002602A" w:rsidRPr="00DE15FD" w:rsidRDefault="0002602A" w:rsidP="0002602A">
      <w:pPr>
        <w:spacing w:line="276" w:lineRule="auto"/>
        <w:rPr>
          <w:szCs w:val="24"/>
        </w:rPr>
      </w:pPr>
      <w:r w:rsidRPr="00DE15FD">
        <w:rPr>
          <w:szCs w:val="24"/>
        </w:rPr>
        <w:t xml:space="preserve">PROGRAMA DE TRABALHO: </w:t>
      </w:r>
      <w:r w:rsidR="00DE15FD" w:rsidRPr="00DE15FD">
        <w:rPr>
          <w:szCs w:val="24"/>
        </w:rPr>
        <w:t>2301.18.541.0147.3073</w:t>
      </w:r>
    </w:p>
    <w:p w:rsidR="0002602A" w:rsidRPr="00DE15FD" w:rsidRDefault="0002602A" w:rsidP="0002602A">
      <w:pPr>
        <w:spacing w:line="276" w:lineRule="auto"/>
        <w:rPr>
          <w:szCs w:val="24"/>
        </w:rPr>
      </w:pPr>
      <w:r w:rsidRPr="00DE15FD">
        <w:rPr>
          <w:szCs w:val="24"/>
        </w:rPr>
        <w:t xml:space="preserve">NATUREZA DA DESPESA: </w:t>
      </w:r>
      <w:r w:rsidR="00DE15FD" w:rsidRPr="00DE15FD">
        <w:rPr>
          <w:szCs w:val="24"/>
        </w:rPr>
        <w:t>44.90.51 e 33.90.47</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4 – TIPO DE LICITAÇÃO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4.1</w:t>
      </w:r>
      <w:r w:rsidRPr="00DE15FD">
        <w:rPr>
          <w:szCs w:val="24"/>
        </w:rPr>
        <w:tab/>
        <w:t>A presente licitação é do tipo menor preço global.</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5 – CONDIÇÕES GERAIS</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5.1</w:t>
      </w:r>
      <w:r w:rsidRPr="00DE15FD">
        <w:rPr>
          <w:b/>
          <w:szCs w:val="24"/>
        </w:rPr>
        <w:tab/>
      </w:r>
      <w:r w:rsidRPr="00DE15FD">
        <w:rPr>
          <w:szCs w:val="24"/>
        </w:rPr>
        <w:t>O valor global estimado da contratação, com base na Planilha Orçamentária (</w:t>
      </w:r>
      <w:r w:rsidRPr="00DE15FD">
        <w:rPr>
          <w:b/>
          <w:szCs w:val="24"/>
        </w:rPr>
        <w:t>Anexo II</w:t>
      </w:r>
      <w:r w:rsidRPr="00DE15FD">
        <w:rPr>
          <w:szCs w:val="24"/>
        </w:rPr>
        <w:t xml:space="preserve">) referente ao mês de </w:t>
      </w:r>
      <w:r w:rsidR="00724DEB">
        <w:rPr>
          <w:szCs w:val="24"/>
        </w:rPr>
        <w:t>junho</w:t>
      </w:r>
      <w:r w:rsidRPr="00DE15FD">
        <w:rPr>
          <w:szCs w:val="24"/>
        </w:rPr>
        <w:t>/202</w:t>
      </w:r>
      <w:r w:rsidR="006C4EC3" w:rsidRPr="00DE15FD">
        <w:rPr>
          <w:szCs w:val="24"/>
        </w:rPr>
        <w:t>1</w:t>
      </w:r>
      <w:r w:rsidRPr="00DE15FD">
        <w:rPr>
          <w:szCs w:val="24"/>
        </w:rPr>
        <w:t xml:space="preserve">, é de R$ </w:t>
      </w:r>
      <w:r w:rsidR="00BC1A68" w:rsidRPr="00DE15FD">
        <w:rPr>
          <w:szCs w:val="24"/>
        </w:rPr>
        <w:t>8</w:t>
      </w:r>
      <w:r w:rsidR="006C4EC3" w:rsidRPr="00DE15FD">
        <w:rPr>
          <w:szCs w:val="24"/>
        </w:rPr>
        <w:t>.</w:t>
      </w:r>
      <w:r w:rsidR="00BC1A68" w:rsidRPr="00DE15FD">
        <w:rPr>
          <w:szCs w:val="24"/>
        </w:rPr>
        <w:t>251</w:t>
      </w:r>
      <w:r w:rsidR="006C4EC3" w:rsidRPr="00DE15FD">
        <w:rPr>
          <w:szCs w:val="24"/>
        </w:rPr>
        <w:t>.</w:t>
      </w:r>
      <w:r w:rsidR="00BC1A68" w:rsidRPr="00DE15FD">
        <w:rPr>
          <w:szCs w:val="24"/>
        </w:rPr>
        <w:t>690</w:t>
      </w:r>
      <w:r w:rsidR="006C4EC3" w:rsidRPr="00DE15FD">
        <w:rPr>
          <w:szCs w:val="24"/>
        </w:rPr>
        <w:t>,</w:t>
      </w:r>
      <w:r w:rsidR="00BC1A68" w:rsidRPr="00DE15FD">
        <w:rPr>
          <w:szCs w:val="24"/>
        </w:rPr>
        <w:t>52</w:t>
      </w:r>
      <w:r w:rsidR="006C4EC3" w:rsidRPr="00DE15FD">
        <w:rPr>
          <w:szCs w:val="24"/>
        </w:rPr>
        <w:t xml:space="preserve"> </w:t>
      </w:r>
      <w:r w:rsidRPr="00DE15FD">
        <w:rPr>
          <w:szCs w:val="24"/>
        </w:rPr>
        <w:t>(</w:t>
      </w:r>
      <w:r w:rsidR="00BC1A68" w:rsidRPr="00DE15FD">
        <w:rPr>
          <w:szCs w:val="24"/>
        </w:rPr>
        <w:t>oito</w:t>
      </w:r>
      <w:r w:rsidR="006C4EC3" w:rsidRPr="00DE15FD">
        <w:rPr>
          <w:szCs w:val="24"/>
        </w:rPr>
        <w:t xml:space="preserve"> </w:t>
      </w:r>
      <w:r w:rsidRPr="00DE15FD">
        <w:rPr>
          <w:szCs w:val="24"/>
        </w:rPr>
        <w:t xml:space="preserve">milhões, </w:t>
      </w:r>
      <w:r w:rsidR="00BC1A68" w:rsidRPr="00DE15FD">
        <w:rPr>
          <w:szCs w:val="24"/>
        </w:rPr>
        <w:t>duzentos</w:t>
      </w:r>
      <w:r w:rsidR="006C4EC3" w:rsidRPr="00DE15FD">
        <w:rPr>
          <w:szCs w:val="24"/>
        </w:rPr>
        <w:t xml:space="preserve"> </w:t>
      </w:r>
      <w:r w:rsidR="00BC1A68" w:rsidRPr="00DE15FD">
        <w:rPr>
          <w:szCs w:val="24"/>
        </w:rPr>
        <w:t>e cinquenta e um mil</w:t>
      </w:r>
      <w:r w:rsidRPr="00DE15FD">
        <w:rPr>
          <w:szCs w:val="24"/>
        </w:rPr>
        <w:t xml:space="preserve">, </w:t>
      </w:r>
      <w:r w:rsidR="00BC1A68" w:rsidRPr="00DE15FD">
        <w:rPr>
          <w:szCs w:val="24"/>
        </w:rPr>
        <w:t>seiscentos e noventa</w:t>
      </w:r>
      <w:r w:rsidR="006C4EC3" w:rsidRPr="00DE15FD">
        <w:rPr>
          <w:szCs w:val="24"/>
        </w:rPr>
        <w:t xml:space="preserve"> </w:t>
      </w:r>
      <w:r w:rsidRPr="00DE15FD">
        <w:rPr>
          <w:szCs w:val="24"/>
        </w:rPr>
        <w:t xml:space="preserve">reais e </w:t>
      </w:r>
      <w:r w:rsidR="00BC1A68" w:rsidRPr="00DE15FD">
        <w:rPr>
          <w:szCs w:val="24"/>
        </w:rPr>
        <w:t>cinquenta</w:t>
      </w:r>
      <w:r w:rsidR="00DD4DC9" w:rsidRPr="00DE15FD">
        <w:rPr>
          <w:szCs w:val="24"/>
        </w:rPr>
        <w:t xml:space="preserve"> e </w:t>
      </w:r>
      <w:r w:rsidR="00BC1A68" w:rsidRPr="00DE15FD">
        <w:rPr>
          <w:szCs w:val="24"/>
        </w:rPr>
        <w:t>dois</w:t>
      </w:r>
      <w:r w:rsidR="00DD4DC9" w:rsidRPr="00DE15FD">
        <w:rPr>
          <w:szCs w:val="24"/>
        </w:rPr>
        <w:t xml:space="preserve"> </w:t>
      </w:r>
      <w:r w:rsidRPr="00DE15FD">
        <w:rPr>
          <w:szCs w:val="24"/>
        </w:rPr>
        <w:t>centavos).</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lang/>
        </w:rPr>
        <w:t>5.2</w:t>
      </w:r>
      <w:r w:rsidRPr="00DE15FD">
        <w:rPr>
          <w:b/>
          <w:szCs w:val="24"/>
          <w:lang/>
        </w:rPr>
        <w:tab/>
      </w:r>
      <w:r w:rsidRPr="00DE15FD">
        <w:rPr>
          <w:szCs w:val="24"/>
          <w:lang/>
        </w:rPr>
        <w:t xml:space="preserve">As empresas interessadas em cópias </w:t>
      </w:r>
      <w:r w:rsidRPr="00DE15FD">
        <w:rPr>
          <w:szCs w:val="24"/>
        </w:rPr>
        <w:t xml:space="preserve">digitais </w:t>
      </w:r>
      <w:r w:rsidRPr="00DE15FD">
        <w:rPr>
          <w:szCs w:val="24"/>
          <w:lang/>
        </w:rPr>
        <w:t>dos projetos</w:t>
      </w:r>
      <w:r w:rsidRPr="00DE15FD">
        <w:rPr>
          <w:szCs w:val="24"/>
        </w:rPr>
        <w:t xml:space="preserve"> e planilhas</w:t>
      </w:r>
      <w:r w:rsidRPr="00DE15FD">
        <w:rPr>
          <w:szCs w:val="24"/>
          <w:lang/>
        </w:rPr>
        <w:t xml:space="preserve">, especificados no </w:t>
      </w:r>
      <w:r w:rsidRPr="00DE15FD">
        <w:rPr>
          <w:b/>
          <w:szCs w:val="24"/>
          <w:lang/>
        </w:rPr>
        <w:t>Anexo</w:t>
      </w:r>
      <w:r w:rsidRPr="00DE15FD">
        <w:rPr>
          <w:b/>
          <w:szCs w:val="24"/>
        </w:rPr>
        <w:t xml:space="preserve"> A do Termo de Referência</w:t>
      </w:r>
      <w:r w:rsidRPr="00DE15FD">
        <w:rPr>
          <w:szCs w:val="24"/>
        </w:rPr>
        <w:t xml:space="preserve"> e no </w:t>
      </w:r>
      <w:r w:rsidRPr="00DE15FD">
        <w:rPr>
          <w:b/>
          <w:szCs w:val="24"/>
        </w:rPr>
        <w:t>Anexo II</w:t>
      </w:r>
      <w:r w:rsidRPr="00DE15FD">
        <w:rPr>
          <w:szCs w:val="24"/>
          <w:lang/>
        </w:rPr>
        <w:t xml:space="preserve">, deverão entrar em contato com </w:t>
      </w:r>
      <w:r w:rsidRPr="00DE15FD">
        <w:rPr>
          <w:szCs w:val="24"/>
        </w:rPr>
        <w:t>a</w:t>
      </w:r>
      <w:r w:rsidRPr="00DE15FD">
        <w:rPr>
          <w:szCs w:val="24"/>
          <w:lang/>
        </w:rPr>
        <w:t xml:space="preserve"> </w:t>
      </w:r>
      <w:r w:rsidR="009154BE" w:rsidRPr="00DE15FD">
        <w:rPr>
          <w:szCs w:val="24"/>
        </w:rPr>
        <w:t>SMO</w:t>
      </w:r>
      <w:r w:rsidRPr="00DE15FD">
        <w:rPr>
          <w:szCs w:val="24"/>
        </w:rPr>
        <w:t>/UGP/CAF</w:t>
      </w:r>
      <w:r w:rsidRPr="00DE15FD">
        <w:rPr>
          <w:szCs w:val="24"/>
          <w:lang/>
        </w:rPr>
        <w:t>, localizad</w:t>
      </w:r>
      <w:r w:rsidRPr="00DE15FD">
        <w:rPr>
          <w:szCs w:val="24"/>
        </w:rPr>
        <w:t>a</w:t>
      </w:r>
      <w:r w:rsidRPr="00DE15FD">
        <w:rPr>
          <w:szCs w:val="24"/>
          <w:lang/>
        </w:rPr>
        <w:t xml:space="preserve"> </w:t>
      </w:r>
      <w:r w:rsidRPr="00DE15FD">
        <w:rPr>
          <w:szCs w:val="24"/>
        </w:rPr>
        <w:t>na Rua Coronel Gomes Machado, 258, 2º andar, d</w:t>
      </w:r>
      <w:r w:rsidR="00DD4DC9" w:rsidRPr="00DE15FD">
        <w:rPr>
          <w:szCs w:val="24"/>
        </w:rPr>
        <w:t>as</w:t>
      </w:r>
      <w:r w:rsidRPr="00DE15FD">
        <w:rPr>
          <w:szCs w:val="24"/>
        </w:rPr>
        <w:t xml:space="preserve"> 10:00h às 16:00h, mediante prévio agendamento pelo telefone (21) 2620-6609.</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5.3</w:t>
      </w:r>
      <w:r w:rsidRPr="00DE15FD">
        <w:rPr>
          <w:b/>
          <w:szCs w:val="24"/>
        </w:rPr>
        <w:tab/>
        <w:t xml:space="preserve">DA VISITA TÉCNICA: </w:t>
      </w:r>
      <w:r w:rsidRPr="00DE15FD">
        <w:rPr>
          <w:szCs w:val="24"/>
        </w:rPr>
        <w:t>As empresas interessadas em participar do presente certame deverão, preferencialmente, efetuar visitas técnicas no local onde será executada a obra objeto deste Edital, por intermédio de um profissional habilitado, devidamente inscrito no CREA, a fim de conhecer todos os fatores que possam influir, direta ou indiretamente, nos custos de execução.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5.3.1</w:t>
      </w:r>
      <w:r w:rsidRPr="00DE15FD">
        <w:rPr>
          <w:b/>
          <w:szCs w:val="24"/>
        </w:rPr>
        <w:tab/>
      </w:r>
      <w:r w:rsidRPr="00DE15FD">
        <w:rPr>
          <w:szCs w:val="24"/>
        </w:rPr>
        <w:t>Esta visita deverá ser realizada até 05 (cinco) dias antes da data de realização da sessão de abertura da licitação, durante o horário d</w:t>
      </w:r>
      <w:r w:rsidR="00DD4DC9" w:rsidRPr="00DE15FD">
        <w:rPr>
          <w:szCs w:val="24"/>
        </w:rPr>
        <w:t>as</w:t>
      </w:r>
      <w:r w:rsidRPr="00DE15FD">
        <w:rPr>
          <w:szCs w:val="24"/>
        </w:rPr>
        <w:t xml:space="preserve"> </w:t>
      </w:r>
      <w:proofErr w:type="gramStart"/>
      <w:r w:rsidRPr="00DE15FD">
        <w:rPr>
          <w:szCs w:val="24"/>
        </w:rPr>
        <w:t>10:00</w:t>
      </w:r>
      <w:proofErr w:type="gramEnd"/>
      <w:r w:rsidR="00DD4DC9" w:rsidRPr="00DE15FD">
        <w:rPr>
          <w:szCs w:val="24"/>
        </w:rPr>
        <w:t>h</w:t>
      </w:r>
      <w:r w:rsidRPr="00DE15FD">
        <w:rPr>
          <w:szCs w:val="24"/>
        </w:rPr>
        <w:t xml:space="preserve"> às 16:00h, mediante prévio agendamento, que se fará por meio de correio eletrônico para ugpcaf.niteroi@gmail.com, </w:t>
      </w:r>
      <w:r w:rsidRPr="00DE15FD">
        <w:rPr>
          <w:szCs w:val="24"/>
        </w:rPr>
        <w:lastRenderedPageBreak/>
        <w:t>mencionando no assunto do e-mail – “Marcação Visita Técnica Concorrência Pública</w:t>
      </w:r>
      <w:r w:rsidR="00895BB3">
        <w:rPr>
          <w:szCs w:val="24"/>
        </w:rPr>
        <w:t xml:space="preserve"> SMO/UGP/CAF nº 001</w:t>
      </w:r>
      <w:r w:rsidRPr="009C0A92">
        <w:rPr>
          <w:szCs w:val="24"/>
        </w:rPr>
        <w:t>/202</w:t>
      </w:r>
      <w:r w:rsidR="00D777CA" w:rsidRPr="009C0A92">
        <w:rPr>
          <w:szCs w:val="24"/>
        </w:rPr>
        <w:t>1</w:t>
      </w:r>
      <w:r w:rsidRPr="009C0A92">
        <w:rPr>
          <w:szCs w:val="24"/>
        </w:rPr>
        <w:t>”.</w:t>
      </w:r>
    </w:p>
    <w:p w:rsidR="0002602A" w:rsidRPr="00DE15FD" w:rsidRDefault="0002602A" w:rsidP="0002602A">
      <w:pPr>
        <w:spacing w:line="276" w:lineRule="auto"/>
        <w:rPr>
          <w:rFonts w:cs="Calibri"/>
          <w:szCs w:val="24"/>
          <w:lang w:bidi="en-US"/>
        </w:rPr>
      </w:pPr>
    </w:p>
    <w:p w:rsidR="0002602A" w:rsidRPr="00DE15FD" w:rsidRDefault="0002602A" w:rsidP="0002602A">
      <w:pPr>
        <w:spacing w:line="276" w:lineRule="auto"/>
        <w:rPr>
          <w:szCs w:val="24"/>
        </w:rPr>
      </w:pPr>
      <w:r w:rsidRPr="00DE15FD">
        <w:rPr>
          <w:b/>
          <w:szCs w:val="24"/>
        </w:rPr>
        <w:t>5.3.2</w:t>
      </w:r>
      <w:r w:rsidRPr="00DE15FD">
        <w:rPr>
          <w:b/>
          <w:szCs w:val="24"/>
        </w:rPr>
        <w:tab/>
      </w:r>
      <w:r w:rsidRPr="00DE15FD">
        <w:rPr>
          <w:szCs w:val="24"/>
        </w:rPr>
        <w:t>Caso a licitante realize a vistoria, será expedido pela UGP/CAF Atestado de Visita Técnica (</w:t>
      </w:r>
      <w:r w:rsidRPr="00DE15FD">
        <w:rPr>
          <w:b/>
          <w:szCs w:val="24"/>
        </w:rPr>
        <w:t>Anexo III</w:t>
      </w:r>
      <w:r w:rsidRPr="00DE15FD">
        <w:rPr>
          <w:szCs w:val="24"/>
        </w:rPr>
        <w:t>), que deverá ser assinado pelo representante legal da licitante que vistoriou o local de realização da execução das obras objeto deste Certame, comprovando estar ciente das informações técnicas e das condições locais para o cumprimento das obrigações, que deverá ser apresentado com a</w:t>
      </w:r>
      <w:r w:rsidRPr="00DE15FD">
        <w:rPr>
          <w:szCs w:val="24"/>
          <w:lang w:bidi="en-US"/>
        </w:rPr>
        <w:t xml:space="preserve"> Documentação de Habilitação.</w:t>
      </w:r>
    </w:p>
    <w:p w:rsidR="0002602A" w:rsidRPr="00DE15FD" w:rsidRDefault="0002602A" w:rsidP="0002602A">
      <w:pPr>
        <w:spacing w:line="276" w:lineRule="auto"/>
        <w:ind w:right="-36"/>
        <w:rPr>
          <w:szCs w:val="24"/>
        </w:rPr>
      </w:pPr>
    </w:p>
    <w:p w:rsidR="0002602A" w:rsidRPr="00DE15FD" w:rsidRDefault="0002602A" w:rsidP="0002602A">
      <w:pPr>
        <w:spacing w:line="276" w:lineRule="auto"/>
        <w:rPr>
          <w:szCs w:val="24"/>
        </w:rPr>
      </w:pPr>
      <w:r w:rsidRPr="00DE15FD">
        <w:rPr>
          <w:b/>
          <w:szCs w:val="24"/>
        </w:rPr>
        <w:t>5.3.3</w:t>
      </w:r>
      <w:r w:rsidRPr="00DE15FD">
        <w:rPr>
          <w:b/>
          <w:szCs w:val="24"/>
        </w:rPr>
        <w:tab/>
      </w:r>
      <w:r w:rsidRPr="00DE15FD">
        <w:rPr>
          <w:szCs w:val="24"/>
        </w:rPr>
        <w:t xml:space="preserve">Se a licitante optar por não realizar a visita técnica deverá apresentar, no lugar do Atestado de Visita Técnica, Declaração formal de que tem pleno conhecimento das informações técnicas e que conhece integralmente o local das obras para o cumprimento de todas as obrigações para a total execução das obras objeto deste Certame, e, via de consequência, que sua proposta de preços reflete com exatidão a sua plena execução, evitando-se futuras alegações de desconhecimento das características do objeto licitado, resguardando a Contratante de possíveis inexecuções contratuais e deverá ser apresentado com a </w:t>
      </w:r>
      <w:r w:rsidRPr="00DE15FD">
        <w:rPr>
          <w:szCs w:val="24"/>
          <w:lang w:bidi="en-US"/>
        </w:rPr>
        <w:t>Documentação de Habilitação</w:t>
      </w:r>
      <w:r w:rsidRPr="00DE15FD">
        <w:rPr>
          <w:szCs w:val="24"/>
        </w:rPr>
        <w:t>.</w:t>
      </w:r>
    </w:p>
    <w:p w:rsidR="0002602A" w:rsidRPr="00DE15FD" w:rsidRDefault="0002602A" w:rsidP="0002602A">
      <w:pPr>
        <w:spacing w:line="276" w:lineRule="auto"/>
        <w:rPr>
          <w:szCs w:val="24"/>
        </w:rPr>
      </w:pPr>
    </w:p>
    <w:p w:rsidR="0002602A" w:rsidRPr="00DE15FD" w:rsidRDefault="0002602A" w:rsidP="0002602A">
      <w:pPr>
        <w:pStyle w:val="Corpodetexto2"/>
        <w:spacing w:line="276" w:lineRule="auto"/>
        <w:rPr>
          <w:szCs w:val="24"/>
        </w:rPr>
      </w:pPr>
      <w:r w:rsidRPr="00DE15FD">
        <w:rPr>
          <w:b/>
          <w:szCs w:val="24"/>
        </w:rPr>
        <w:t>6 – CONDIÇÕES PARA PARTICIPAÇÃO NA LICITAÇÃO</w:t>
      </w:r>
    </w:p>
    <w:p w:rsidR="0002602A" w:rsidRPr="00DE15FD" w:rsidRDefault="0002602A" w:rsidP="0002602A">
      <w:pPr>
        <w:spacing w:line="276" w:lineRule="auto"/>
        <w:rPr>
          <w:szCs w:val="24"/>
        </w:rPr>
      </w:pPr>
    </w:p>
    <w:p w:rsidR="0002602A" w:rsidRDefault="0002602A" w:rsidP="0002602A">
      <w:pPr>
        <w:spacing w:line="276" w:lineRule="auto"/>
        <w:rPr>
          <w:szCs w:val="24"/>
        </w:rPr>
      </w:pPr>
      <w:r w:rsidRPr="00DE15FD">
        <w:rPr>
          <w:b/>
          <w:szCs w:val="24"/>
        </w:rPr>
        <w:t>6.1</w:t>
      </w:r>
      <w:r w:rsidRPr="00DE15FD">
        <w:rPr>
          <w:szCs w:val="24"/>
        </w:rPr>
        <w:tab/>
        <w:t>Poderão participar desta Concorrência empresas especializadas cujo objeto social contenha atividades compatíveis com o objeto desta licitação, observada a necessária qualificação, e que satisfaçam todas as exigências deste Edital.</w:t>
      </w:r>
    </w:p>
    <w:p w:rsidR="00B50086" w:rsidRDefault="00B50086" w:rsidP="0002602A">
      <w:pPr>
        <w:spacing w:line="276" w:lineRule="auto"/>
        <w:rPr>
          <w:szCs w:val="24"/>
        </w:rPr>
      </w:pPr>
    </w:p>
    <w:p w:rsidR="00B50086" w:rsidRDefault="00B50086" w:rsidP="0002602A">
      <w:pPr>
        <w:spacing w:line="276" w:lineRule="auto"/>
        <w:rPr>
          <w:szCs w:val="24"/>
        </w:rPr>
      </w:pPr>
      <w:r w:rsidRPr="00DE15FD">
        <w:rPr>
          <w:b/>
          <w:szCs w:val="24"/>
        </w:rPr>
        <w:t>6.2</w:t>
      </w:r>
      <w:r w:rsidRPr="00DE15FD">
        <w:rPr>
          <w:b/>
          <w:szCs w:val="24"/>
        </w:rPr>
        <w:tab/>
      </w:r>
      <w:r>
        <w:rPr>
          <w:szCs w:val="24"/>
        </w:rPr>
        <w:t>Não será permitida a participação na licitação de mais de uma empresa sob o controle de um mesmo grupo de pessoas, físicas ou jurídicas;</w:t>
      </w:r>
    </w:p>
    <w:p w:rsidR="00B50086" w:rsidRDefault="00B50086" w:rsidP="0002602A">
      <w:pPr>
        <w:spacing w:line="276" w:lineRule="auto"/>
        <w:rPr>
          <w:szCs w:val="24"/>
        </w:rPr>
      </w:pPr>
    </w:p>
    <w:p w:rsidR="00B50086" w:rsidRDefault="00B50086" w:rsidP="00B50086">
      <w:pPr>
        <w:spacing w:line="276" w:lineRule="auto"/>
        <w:rPr>
          <w:szCs w:val="24"/>
        </w:rPr>
      </w:pPr>
      <w:r w:rsidRPr="00DE15FD">
        <w:rPr>
          <w:b/>
          <w:szCs w:val="24"/>
        </w:rPr>
        <w:t>6.</w:t>
      </w:r>
      <w:r>
        <w:rPr>
          <w:b/>
          <w:szCs w:val="24"/>
        </w:rPr>
        <w:t>3</w:t>
      </w:r>
      <w:r w:rsidRPr="00DE15FD">
        <w:rPr>
          <w:b/>
          <w:szCs w:val="24"/>
        </w:rPr>
        <w:tab/>
      </w:r>
      <w:r>
        <w:rPr>
          <w:szCs w:val="24"/>
        </w:rPr>
        <w:t>Não será permitida a participação na licitação das pessoas físicas e jurídicas arroladas no artigo 9º, da Lei nº 8.666/93.</w:t>
      </w:r>
    </w:p>
    <w:p w:rsidR="00B50086" w:rsidRDefault="00B50086" w:rsidP="00B50086">
      <w:pPr>
        <w:spacing w:line="276" w:lineRule="auto"/>
        <w:rPr>
          <w:szCs w:val="24"/>
        </w:rPr>
      </w:pPr>
    </w:p>
    <w:p w:rsidR="00B50086" w:rsidRDefault="00B50086" w:rsidP="00B50086">
      <w:pPr>
        <w:spacing w:line="276" w:lineRule="auto"/>
        <w:rPr>
          <w:szCs w:val="24"/>
        </w:rPr>
      </w:pPr>
      <w:r w:rsidRPr="00DE15FD">
        <w:rPr>
          <w:b/>
          <w:szCs w:val="24"/>
        </w:rPr>
        <w:t>6.</w:t>
      </w:r>
      <w:r>
        <w:rPr>
          <w:b/>
          <w:szCs w:val="24"/>
        </w:rPr>
        <w:t>4</w:t>
      </w:r>
      <w:r w:rsidRPr="00DE15FD">
        <w:rPr>
          <w:b/>
          <w:szCs w:val="24"/>
        </w:rPr>
        <w:tab/>
      </w:r>
      <w:r>
        <w:rPr>
          <w:szCs w:val="24"/>
        </w:rPr>
        <w:t>Não serão admitidas na licitação as empresas punidas por:</w:t>
      </w:r>
    </w:p>
    <w:p w:rsidR="00B50086" w:rsidRPr="00DE15FD" w:rsidRDefault="00B50086" w:rsidP="00B50086">
      <w:pPr>
        <w:spacing w:line="276" w:lineRule="auto"/>
        <w:rPr>
          <w:b/>
          <w:szCs w:val="24"/>
        </w:rPr>
      </w:pPr>
    </w:p>
    <w:p w:rsidR="00B50086" w:rsidRDefault="00B50086" w:rsidP="00B50086">
      <w:pPr>
        <w:numPr>
          <w:ilvl w:val="0"/>
          <w:numId w:val="5"/>
        </w:numPr>
        <w:spacing w:line="276" w:lineRule="auto"/>
        <w:rPr>
          <w:szCs w:val="24"/>
        </w:rPr>
      </w:pPr>
      <w:r>
        <w:rPr>
          <w:szCs w:val="24"/>
        </w:rPr>
        <w:t>Ente, Autarquia ou Fundação da Administração Pública do Município de Niterói, com as sanções prescritas no incido III do art. 87 da Lei nº 8.666/93 e no art. 7º da Lei nº 10.520/02.</w:t>
      </w:r>
    </w:p>
    <w:p w:rsidR="00B50086" w:rsidRDefault="00B50086" w:rsidP="00B50086">
      <w:pPr>
        <w:numPr>
          <w:ilvl w:val="0"/>
          <w:numId w:val="5"/>
        </w:numPr>
        <w:spacing w:line="276" w:lineRule="auto"/>
        <w:rPr>
          <w:szCs w:val="24"/>
        </w:rPr>
      </w:pPr>
      <w:r>
        <w:rPr>
          <w:szCs w:val="24"/>
        </w:rPr>
        <w:t>Ente ou Entidade da Administração Pública Federal, Estadual, Distrital e Municipal, com a sanção prescrita no incido IV do art. 87 da Lei nº 8.666/93.</w:t>
      </w:r>
    </w:p>
    <w:p w:rsidR="00447D38" w:rsidRPr="00DE15FD" w:rsidRDefault="00447D38" w:rsidP="00447D38">
      <w:pPr>
        <w:spacing w:line="276" w:lineRule="auto"/>
        <w:rPr>
          <w:szCs w:val="24"/>
        </w:rPr>
      </w:pPr>
    </w:p>
    <w:p w:rsidR="00447D38" w:rsidRPr="00DE15FD" w:rsidRDefault="00447D38" w:rsidP="00447D38">
      <w:pPr>
        <w:spacing w:line="276" w:lineRule="auto"/>
        <w:rPr>
          <w:szCs w:val="24"/>
        </w:rPr>
      </w:pPr>
      <w:r w:rsidRPr="00DE15FD">
        <w:rPr>
          <w:b/>
          <w:szCs w:val="24"/>
        </w:rPr>
        <w:lastRenderedPageBreak/>
        <w:t>6.5</w:t>
      </w:r>
      <w:r w:rsidRPr="00DE15FD">
        <w:rPr>
          <w:szCs w:val="24"/>
        </w:rPr>
        <w:tab/>
        <w:t>Não será permitida a participação em regime de consórcio.</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7 – DOS PRAZOS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7.1</w:t>
      </w:r>
      <w:r w:rsidRPr="00DE15FD">
        <w:rPr>
          <w:b/>
          <w:szCs w:val="24"/>
        </w:rPr>
        <w:tab/>
      </w:r>
      <w:r w:rsidRPr="00DE15FD">
        <w:rPr>
          <w:szCs w:val="24"/>
        </w:rPr>
        <w:t xml:space="preserve">O prazo máximo para a execução e entrega das obras é de </w:t>
      </w:r>
      <w:r w:rsidR="00E5451B">
        <w:rPr>
          <w:szCs w:val="24"/>
        </w:rPr>
        <w:t>04</w:t>
      </w:r>
      <w:r w:rsidRPr="00DE15FD">
        <w:rPr>
          <w:szCs w:val="24"/>
        </w:rPr>
        <w:t xml:space="preserve"> (</w:t>
      </w:r>
      <w:r w:rsidR="00E5451B">
        <w:rPr>
          <w:szCs w:val="24"/>
        </w:rPr>
        <w:t>quatro</w:t>
      </w:r>
      <w:r w:rsidRPr="00DE15FD">
        <w:rPr>
          <w:szCs w:val="24"/>
        </w:rPr>
        <w:t xml:space="preserve">) </w:t>
      </w:r>
      <w:r w:rsidR="00E84C0B">
        <w:rPr>
          <w:szCs w:val="24"/>
        </w:rPr>
        <w:t>meses</w:t>
      </w:r>
      <w:r w:rsidRPr="00DE15FD">
        <w:rPr>
          <w:szCs w:val="24"/>
        </w:rPr>
        <w:t xml:space="preserve"> e será contado a partir da autorização para início, que será expedida em até 60 (sessenta) dias úteis a contar da assinatura do Contrato.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7.2</w:t>
      </w:r>
      <w:r w:rsidRPr="00DE15FD">
        <w:rPr>
          <w:b/>
          <w:szCs w:val="24"/>
        </w:rPr>
        <w:tab/>
      </w:r>
      <w:r w:rsidRPr="00DE15FD">
        <w:rPr>
          <w:szCs w:val="24"/>
        </w:rPr>
        <w:t>Os prazos acima poderão ser revistos nas hipóteses e na forma do parágrafo 1º, do art. 57, da Lei Federal nº 8.666/93.</w:t>
      </w:r>
    </w:p>
    <w:p w:rsidR="0002602A" w:rsidRPr="00DE15FD" w:rsidRDefault="0002602A" w:rsidP="0002602A">
      <w:pPr>
        <w:spacing w:line="276" w:lineRule="auto"/>
        <w:rPr>
          <w:szCs w:val="24"/>
        </w:rPr>
      </w:pPr>
    </w:p>
    <w:p w:rsidR="0002602A" w:rsidRPr="00DE15FD" w:rsidRDefault="0002602A" w:rsidP="0002602A">
      <w:pPr>
        <w:pStyle w:val="Corpodetexto"/>
        <w:spacing w:line="276" w:lineRule="auto"/>
        <w:rPr>
          <w:b/>
          <w:sz w:val="24"/>
          <w:szCs w:val="24"/>
        </w:rPr>
      </w:pPr>
      <w:r w:rsidRPr="00DE15FD">
        <w:rPr>
          <w:sz w:val="24"/>
          <w:szCs w:val="24"/>
        </w:rPr>
        <w:t>7.3</w:t>
      </w:r>
      <w:r w:rsidRPr="00DE15FD">
        <w:rPr>
          <w:b/>
          <w:sz w:val="24"/>
          <w:szCs w:val="24"/>
        </w:rPr>
        <w:tab/>
        <w:t>Os Licitantes ficam obrigados a manter a validade da proposta por 60 (sessenta) dias, contados da data da sua entrega.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7.4</w:t>
      </w:r>
      <w:r w:rsidRPr="00DE15FD">
        <w:rPr>
          <w:szCs w:val="24"/>
        </w:rPr>
        <w:tab/>
        <w:t>Se por motivo de força maior, a adjudicação não puder ocorrer dentro do período de validade da proposta, ou seja, 60 (sessenta) dias, e persistindo o interesse da Secretaria de</w:t>
      </w:r>
      <w:r w:rsidR="00D54C29" w:rsidRPr="00DE15FD">
        <w:rPr>
          <w:szCs w:val="24"/>
        </w:rPr>
        <w:t xml:space="preserve"> Obras e Infraestrutura</w:t>
      </w:r>
      <w:r w:rsidRPr="00DE15FD">
        <w:rPr>
          <w:szCs w:val="24"/>
        </w:rPr>
        <w:t>, esta poderá solicitar a prorrogação da validade da proposta por igual prazo.</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8 – DA FORMA DE APRESENTAÇÃO DOS DOCUMENTOS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8.1</w:t>
      </w:r>
      <w:r w:rsidRPr="00DE15FD">
        <w:rPr>
          <w:b/>
          <w:szCs w:val="24"/>
        </w:rPr>
        <w:tab/>
      </w:r>
      <w:r w:rsidRPr="00DE15FD">
        <w:rPr>
          <w:szCs w:val="24"/>
        </w:rPr>
        <w:t>No local, data e hora fixados para realização do certame, apresentarão os licitantes suas propostas em 2 (dois) envelopes, opacos, indevassáveis e lacrados, designados, respectivamente “A” e “B”, constando obrigatoriamente na parte externa de cada um deles as seguintes indicações:</w:t>
      </w:r>
    </w:p>
    <w:p w:rsidR="0002602A" w:rsidRPr="00DE15FD" w:rsidRDefault="0002602A" w:rsidP="0002602A">
      <w:pPr>
        <w:spacing w:line="276" w:lineRule="auto"/>
        <w:rPr>
          <w:szCs w:val="24"/>
        </w:rPr>
      </w:pPr>
    </w:p>
    <w:p w:rsidR="0002602A" w:rsidRPr="00DE15FD" w:rsidRDefault="0002602A" w:rsidP="0002602A">
      <w:pPr>
        <w:spacing w:line="276" w:lineRule="auto"/>
        <w:ind w:left="708"/>
        <w:rPr>
          <w:b/>
          <w:szCs w:val="24"/>
        </w:rPr>
      </w:pPr>
      <w:r w:rsidRPr="00DE15FD">
        <w:rPr>
          <w:b/>
          <w:szCs w:val="24"/>
        </w:rPr>
        <w:t>I – ENVELOPE “A” – DOCUMENTAÇÃO</w:t>
      </w:r>
    </w:p>
    <w:p w:rsidR="0002602A" w:rsidRPr="00DE15FD" w:rsidRDefault="0002602A" w:rsidP="0002602A">
      <w:pPr>
        <w:spacing w:line="276" w:lineRule="auto"/>
        <w:ind w:left="708"/>
        <w:rPr>
          <w:b/>
          <w:szCs w:val="24"/>
        </w:rPr>
      </w:pPr>
      <w:r w:rsidRPr="00DE15FD">
        <w:rPr>
          <w:b/>
          <w:szCs w:val="24"/>
        </w:rPr>
        <w:t>MUNICÍPIO DE NITERÓI</w:t>
      </w:r>
    </w:p>
    <w:p w:rsidR="0002602A" w:rsidRPr="00DE15FD" w:rsidRDefault="0002602A" w:rsidP="0002602A">
      <w:pPr>
        <w:spacing w:line="276" w:lineRule="auto"/>
        <w:ind w:left="708"/>
        <w:rPr>
          <w:b/>
          <w:szCs w:val="24"/>
        </w:rPr>
      </w:pPr>
      <w:r w:rsidRPr="00DE15FD">
        <w:rPr>
          <w:b/>
          <w:szCs w:val="24"/>
        </w:rPr>
        <w:t>CONCORRÊNCIA PÚBLICA S</w:t>
      </w:r>
      <w:r w:rsidR="00F4019E" w:rsidRPr="00DE15FD">
        <w:rPr>
          <w:b/>
          <w:szCs w:val="24"/>
        </w:rPr>
        <w:t>MO</w:t>
      </w:r>
      <w:r w:rsidRPr="00DE15FD">
        <w:rPr>
          <w:b/>
          <w:szCs w:val="24"/>
        </w:rPr>
        <w:t>/UGP/CAF Nº ____/202</w:t>
      </w:r>
      <w:r w:rsidR="00015BC6" w:rsidRPr="00DE15FD">
        <w:rPr>
          <w:b/>
          <w:szCs w:val="24"/>
        </w:rPr>
        <w:t>1</w:t>
      </w:r>
    </w:p>
    <w:p w:rsidR="0002602A" w:rsidRPr="00DE15FD" w:rsidRDefault="0002602A" w:rsidP="0002602A">
      <w:pPr>
        <w:spacing w:line="276" w:lineRule="auto"/>
        <w:ind w:left="708"/>
        <w:rPr>
          <w:b/>
          <w:szCs w:val="24"/>
        </w:rPr>
      </w:pPr>
      <w:r w:rsidRPr="00DE15FD">
        <w:rPr>
          <w:b/>
          <w:szCs w:val="24"/>
        </w:rPr>
        <w:t>NOME COMPLETO E ENDEREÇO DO LICITANTE</w:t>
      </w:r>
    </w:p>
    <w:p w:rsidR="0002602A" w:rsidRPr="00DE15FD" w:rsidRDefault="0002602A" w:rsidP="0002602A">
      <w:pPr>
        <w:spacing w:line="276" w:lineRule="auto"/>
        <w:ind w:left="708"/>
        <w:rPr>
          <w:b/>
          <w:szCs w:val="24"/>
        </w:rPr>
      </w:pPr>
    </w:p>
    <w:p w:rsidR="0002602A" w:rsidRPr="00DE15FD" w:rsidRDefault="0002602A" w:rsidP="0002602A">
      <w:pPr>
        <w:spacing w:line="276" w:lineRule="auto"/>
        <w:ind w:left="708"/>
        <w:rPr>
          <w:b/>
          <w:szCs w:val="24"/>
        </w:rPr>
      </w:pPr>
      <w:r w:rsidRPr="00DE15FD">
        <w:rPr>
          <w:b/>
          <w:szCs w:val="24"/>
        </w:rPr>
        <w:t>II – ENVELOPE “B” – PROPOSTA DE PREÇOS</w:t>
      </w:r>
    </w:p>
    <w:p w:rsidR="0002602A" w:rsidRPr="00DE15FD" w:rsidRDefault="0002602A" w:rsidP="0002602A">
      <w:pPr>
        <w:spacing w:line="276" w:lineRule="auto"/>
        <w:ind w:left="708"/>
        <w:rPr>
          <w:b/>
          <w:szCs w:val="24"/>
        </w:rPr>
      </w:pPr>
      <w:r w:rsidRPr="00DE15FD">
        <w:rPr>
          <w:b/>
          <w:szCs w:val="24"/>
        </w:rPr>
        <w:t>MUNICÍPIO DE NITERÓI</w:t>
      </w:r>
    </w:p>
    <w:p w:rsidR="0002602A" w:rsidRPr="00DE15FD" w:rsidRDefault="0002602A" w:rsidP="0002602A">
      <w:pPr>
        <w:spacing w:line="276" w:lineRule="auto"/>
        <w:ind w:left="708"/>
        <w:rPr>
          <w:b/>
          <w:szCs w:val="24"/>
        </w:rPr>
      </w:pPr>
      <w:r w:rsidRPr="00DE15FD">
        <w:rPr>
          <w:b/>
          <w:szCs w:val="24"/>
        </w:rPr>
        <w:t>CONCORRÊNCIA PÚBLICA S</w:t>
      </w:r>
      <w:r w:rsidR="00015BC6" w:rsidRPr="00DE15FD">
        <w:rPr>
          <w:b/>
          <w:szCs w:val="24"/>
        </w:rPr>
        <w:t>MO</w:t>
      </w:r>
      <w:r w:rsidRPr="00DE15FD">
        <w:rPr>
          <w:b/>
          <w:szCs w:val="24"/>
        </w:rPr>
        <w:t>/UGP/CAF Nº ____/202</w:t>
      </w:r>
      <w:r w:rsidR="00015BC6" w:rsidRPr="00DE15FD">
        <w:rPr>
          <w:b/>
          <w:szCs w:val="24"/>
        </w:rPr>
        <w:t>1</w:t>
      </w:r>
    </w:p>
    <w:p w:rsidR="0002602A" w:rsidRPr="00DE15FD" w:rsidRDefault="0002602A" w:rsidP="0002602A">
      <w:pPr>
        <w:spacing w:line="276" w:lineRule="auto"/>
        <w:ind w:left="708"/>
        <w:rPr>
          <w:b/>
          <w:szCs w:val="24"/>
        </w:rPr>
      </w:pPr>
      <w:r w:rsidRPr="00DE15FD">
        <w:rPr>
          <w:b/>
          <w:szCs w:val="24"/>
        </w:rPr>
        <w:t>NOME COMPLETO E ENDEREÇO DO LICITANTE</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8.2</w:t>
      </w:r>
      <w:r w:rsidRPr="00DE15FD">
        <w:rPr>
          <w:b/>
          <w:szCs w:val="24"/>
        </w:rPr>
        <w:tab/>
      </w:r>
      <w:r w:rsidRPr="00DE15FD">
        <w:rPr>
          <w:szCs w:val="24"/>
        </w:rPr>
        <w:t xml:space="preserve">O </w:t>
      </w:r>
      <w:r w:rsidRPr="00DE15FD">
        <w:rPr>
          <w:b/>
          <w:szCs w:val="24"/>
        </w:rPr>
        <w:t>ENVELOPE “A”</w:t>
      </w:r>
      <w:r w:rsidRPr="00DE15FD">
        <w:rPr>
          <w:szCs w:val="24"/>
        </w:rPr>
        <w:t xml:space="preserve"> conterá os documentos necessários à comprovação da habilitação jurídica, da qualificação técnica, da qualificação econômico-financeira, da </w:t>
      </w:r>
      <w:r w:rsidRPr="00DE15FD">
        <w:rPr>
          <w:szCs w:val="24"/>
        </w:rPr>
        <w:lastRenderedPageBreak/>
        <w:t>regularidade fiscal do Licitante, e demais documentos conforme a seguir discriminado no item 9.</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8.2.1</w:t>
      </w:r>
      <w:r w:rsidRPr="00DE15FD">
        <w:rPr>
          <w:szCs w:val="24"/>
        </w:rPr>
        <w:tab/>
        <w:t xml:space="preserve">Os documentos exigidos no </w:t>
      </w:r>
      <w:r w:rsidRPr="00DE15FD">
        <w:rPr>
          <w:b/>
          <w:szCs w:val="24"/>
        </w:rPr>
        <w:t>ENVELOPE “A” – DOCUMENTAÇÃO DE HABILITAÇÃO</w:t>
      </w:r>
      <w:r w:rsidRPr="00DE15FD">
        <w:rPr>
          <w:szCs w:val="24"/>
        </w:rPr>
        <w:t xml:space="preserve"> - deverão ser apresentados no original ou em cópia reprográfica autenticada, na forma do art. 32 da Lei Federal nº 8.666/93, encadernados, com as folhas numeradas sequencialmente e rubricadas pelo representante legal do Licitante. A documentação das empresas estrangeiras e quaisquer outros provenientes do exterior deverão estar autenticados pelo Consulado Brasileiro no país de origem e integralmente traduzidos por tradutor juramentado.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8.3</w:t>
      </w:r>
      <w:r w:rsidRPr="00DE15FD">
        <w:rPr>
          <w:szCs w:val="24"/>
        </w:rPr>
        <w:tab/>
        <w:t>Pode a Comissão Permanente de Licitação solicitar a exibição do original de qualquer documento, no prazo máximo 02 (dois) dias úteis, após a abertura do Envelope “A”.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8.4</w:t>
      </w:r>
      <w:r w:rsidRPr="00DE15FD">
        <w:rPr>
          <w:szCs w:val="24"/>
        </w:rPr>
        <w:tab/>
        <w:t>Não serão admitidas, sob qualquer pretexto, modificações ou substituições da proposta ou de quaisquer documentos depois de entregues os envelopes à Comissão Permanente de Licitação.</w:t>
      </w:r>
    </w:p>
    <w:p w:rsidR="0002602A" w:rsidRPr="00DE15FD" w:rsidRDefault="0002602A" w:rsidP="0002602A">
      <w:pPr>
        <w:pStyle w:val="Corpodetexto"/>
        <w:spacing w:line="276" w:lineRule="auto"/>
        <w:rPr>
          <w:sz w:val="24"/>
          <w:szCs w:val="24"/>
        </w:rPr>
      </w:pP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b/>
          <w:szCs w:val="24"/>
        </w:rPr>
      </w:pPr>
      <w:r w:rsidRPr="00DE15FD">
        <w:rPr>
          <w:b/>
          <w:szCs w:val="24"/>
        </w:rPr>
        <w:t>9 – DA FASE DE HABILITAÇÃO</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b/>
          <w:szCs w:val="24"/>
        </w:rPr>
      </w:pP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b/>
          <w:szCs w:val="24"/>
        </w:rPr>
      </w:pPr>
      <w:r w:rsidRPr="00DE15FD">
        <w:rPr>
          <w:b/>
          <w:szCs w:val="24"/>
        </w:rPr>
        <w:t>9.1</w:t>
      </w:r>
      <w:r w:rsidRPr="00DE15FD">
        <w:rPr>
          <w:b/>
          <w:szCs w:val="24"/>
        </w:rPr>
        <w:tab/>
        <w:t>DA HABILITAÇÃO JURÍDICA</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p>
    <w:p w:rsidR="0002602A" w:rsidRPr="00DE15FD" w:rsidRDefault="0002602A" w:rsidP="0002602A">
      <w:pPr>
        <w:tabs>
          <w:tab w:val="left" w:pos="0"/>
          <w:tab w:val="left" w:pos="709"/>
          <w:tab w:val="left" w:pos="2448"/>
          <w:tab w:val="left" w:pos="3168"/>
          <w:tab w:val="left" w:pos="3888"/>
          <w:tab w:val="left" w:pos="4608"/>
          <w:tab w:val="left" w:pos="5328"/>
          <w:tab w:val="left" w:pos="9498"/>
        </w:tabs>
        <w:spacing w:line="276" w:lineRule="auto"/>
        <w:rPr>
          <w:szCs w:val="24"/>
        </w:rPr>
      </w:pPr>
      <w:r w:rsidRPr="00DE15FD">
        <w:rPr>
          <w:b/>
          <w:szCs w:val="24"/>
        </w:rPr>
        <w:t>9.1.1</w:t>
      </w:r>
      <w:r w:rsidRPr="00DE15FD">
        <w:rPr>
          <w:b/>
          <w:szCs w:val="24"/>
        </w:rPr>
        <w:tab/>
      </w:r>
      <w:r w:rsidRPr="00DE15FD">
        <w:rPr>
          <w:szCs w:val="24"/>
        </w:rPr>
        <w:t>Registro comercial, no caso de empresa individual;</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p>
    <w:p w:rsidR="0002602A" w:rsidRPr="00DE15FD" w:rsidRDefault="0002602A" w:rsidP="0002602A">
      <w:pPr>
        <w:spacing w:line="276" w:lineRule="auto"/>
        <w:rPr>
          <w:szCs w:val="24"/>
        </w:rPr>
      </w:pPr>
      <w:r w:rsidRPr="00DE15FD">
        <w:rPr>
          <w:b/>
          <w:szCs w:val="24"/>
        </w:rPr>
        <w:t>9.1.2</w:t>
      </w:r>
      <w:r w:rsidRPr="00DE15FD">
        <w:rPr>
          <w:b/>
          <w:szCs w:val="24"/>
        </w:rPr>
        <w:tab/>
      </w:r>
      <w:r w:rsidRPr="00DE15FD">
        <w:rPr>
          <w:szCs w:val="24"/>
        </w:rPr>
        <w:t>Ato constitutivo (estatuto ou contrato social em vigor) devidamente registrado, em se tratando de sociedades empresárias, e, no caso de sociedades por ações, acompanhado de documentos de eleição de seus administradores. Os documentos em apreço deverão estar acompanhados de todas as alterações ou da consolidação respectiva;</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p>
    <w:p w:rsidR="0002602A" w:rsidRPr="00DE15FD" w:rsidRDefault="0002602A" w:rsidP="0002602A">
      <w:pPr>
        <w:tabs>
          <w:tab w:val="left" w:pos="288"/>
          <w:tab w:val="left" w:pos="709"/>
          <w:tab w:val="left" w:pos="1008"/>
          <w:tab w:val="left" w:pos="1728"/>
          <w:tab w:val="left" w:pos="2448"/>
          <w:tab w:val="left" w:pos="3168"/>
          <w:tab w:val="left" w:pos="3888"/>
          <w:tab w:val="left" w:pos="4608"/>
          <w:tab w:val="left" w:pos="5328"/>
          <w:tab w:val="left" w:pos="6048"/>
          <w:tab w:val="left" w:pos="6768"/>
        </w:tabs>
        <w:spacing w:line="276" w:lineRule="auto"/>
        <w:rPr>
          <w:szCs w:val="24"/>
        </w:rPr>
      </w:pPr>
      <w:r w:rsidRPr="00DE15FD">
        <w:rPr>
          <w:b/>
          <w:szCs w:val="24"/>
        </w:rPr>
        <w:t xml:space="preserve">9.1.3 </w:t>
      </w:r>
      <w:r w:rsidRPr="00DE15FD">
        <w:rPr>
          <w:szCs w:val="24"/>
        </w:rPr>
        <w:t>Inscrição do ato constitutivo, no caso de sociedade simples, acompanhada de prova de diretoria em exercício;</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r w:rsidRPr="00DE15FD">
        <w:rPr>
          <w:b/>
          <w:szCs w:val="24"/>
        </w:rPr>
        <w:t xml:space="preserve">9.1.4 </w:t>
      </w:r>
      <w:r w:rsidRPr="00DE15FD">
        <w:rPr>
          <w:szCs w:val="24"/>
        </w:rPr>
        <w:t>Decreto de autorização, em se tratando de Empresa ou Sociedade Estrangeira em funcionamento no País, e ato de registro ou autorização para funcionamento expedido pelo órgão competente, quando a atividade assim o exigir.</w:t>
      </w:r>
    </w:p>
    <w:p w:rsidR="0002602A" w:rsidRPr="00DE15FD" w:rsidRDefault="0002602A" w:rsidP="0002602A">
      <w:pPr>
        <w:spacing w:line="276" w:lineRule="auto"/>
        <w:rPr>
          <w:b/>
          <w:szCs w:val="24"/>
        </w:rPr>
      </w:pPr>
    </w:p>
    <w:p w:rsidR="0002602A" w:rsidRPr="00DE15FD" w:rsidRDefault="0002602A" w:rsidP="0002602A">
      <w:pPr>
        <w:autoSpaceDE w:val="0"/>
        <w:autoSpaceDN w:val="0"/>
        <w:adjustRightInd w:val="0"/>
        <w:spacing w:line="276" w:lineRule="auto"/>
        <w:rPr>
          <w:szCs w:val="24"/>
        </w:rPr>
      </w:pPr>
      <w:r w:rsidRPr="00DE15FD">
        <w:rPr>
          <w:b/>
          <w:bCs/>
          <w:szCs w:val="24"/>
        </w:rPr>
        <w:lastRenderedPageBreak/>
        <w:t>9.1.5</w:t>
      </w:r>
      <w:r w:rsidRPr="00DE15FD">
        <w:rPr>
          <w:b/>
          <w:bCs/>
          <w:szCs w:val="24"/>
        </w:rPr>
        <w:tab/>
      </w:r>
      <w:r w:rsidRPr="00DE15FD">
        <w:rPr>
          <w:szCs w:val="24"/>
        </w:rPr>
        <w:t xml:space="preserve">Caso o licitante se enquadre como Microempresa ou Empresa de Pequeno Porte, deverá apresentar declaração de que cumpre os requisitos previstos na Lei Complementar nº 123, de 14.12.2006, em especial quanto ao seu art. 3º, na forma do </w:t>
      </w:r>
      <w:r w:rsidRPr="00DE15FD">
        <w:rPr>
          <w:b/>
          <w:szCs w:val="24"/>
        </w:rPr>
        <w:t>Anexo IV</w:t>
      </w:r>
      <w:r w:rsidRPr="00DE15FD">
        <w:rPr>
          <w:szCs w:val="24"/>
        </w:rPr>
        <w:t xml:space="preserve"> do Edital.</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 xml:space="preserve">9.2 </w:t>
      </w:r>
      <w:r w:rsidRPr="00DE15FD">
        <w:rPr>
          <w:b/>
          <w:szCs w:val="24"/>
        </w:rPr>
        <w:tab/>
        <w:t>DA REGULARIDADE FISCAL E TRABALHISTA</w:t>
      </w:r>
    </w:p>
    <w:p w:rsidR="0002602A" w:rsidRPr="00DE15FD" w:rsidRDefault="0002602A" w:rsidP="0002602A">
      <w:pPr>
        <w:tabs>
          <w:tab w:val="left" w:pos="2790"/>
        </w:tabs>
        <w:spacing w:line="276" w:lineRule="auto"/>
        <w:rPr>
          <w:szCs w:val="24"/>
        </w:rPr>
      </w:pPr>
    </w:p>
    <w:p w:rsidR="0002602A" w:rsidRPr="00DE15FD" w:rsidRDefault="0002602A" w:rsidP="0002602A">
      <w:pPr>
        <w:spacing w:line="276" w:lineRule="auto"/>
        <w:rPr>
          <w:szCs w:val="24"/>
        </w:rPr>
      </w:pPr>
      <w:r w:rsidRPr="00DE15FD">
        <w:rPr>
          <w:b/>
          <w:szCs w:val="24"/>
        </w:rPr>
        <w:t xml:space="preserve">9.2.1 </w:t>
      </w:r>
      <w:r w:rsidRPr="00DE15FD">
        <w:rPr>
          <w:szCs w:val="24"/>
        </w:rPr>
        <w:t>Para fins de comprovação da regularidade fiscal e trabalhista, deverão ser apresentados os seguintes documentos:</w:t>
      </w:r>
    </w:p>
    <w:p w:rsidR="0002602A" w:rsidRPr="00DE15FD" w:rsidRDefault="0002602A" w:rsidP="0002602A">
      <w:pPr>
        <w:spacing w:line="276" w:lineRule="auto"/>
        <w:rPr>
          <w:b/>
          <w:szCs w:val="24"/>
        </w:rPr>
      </w:pPr>
    </w:p>
    <w:p w:rsidR="0002602A" w:rsidRPr="00DE15FD" w:rsidRDefault="0002602A" w:rsidP="00AA0CF5">
      <w:pPr>
        <w:numPr>
          <w:ilvl w:val="0"/>
          <w:numId w:val="5"/>
        </w:numPr>
        <w:spacing w:line="276" w:lineRule="auto"/>
        <w:rPr>
          <w:szCs w:val="24"/>
        </w:rPr>
      </w:pPr>
      <w:r w:rsidRPr="00DE15FD">
        <w:rPr>
          <w:szCs w:val="24"/>
        </w:rPr>
        <w:t xml:space="preserve">Prova de inscrição no Cadastro de Pessoas Físicas (CPF) ou no Cadastro Nacional de Pessoas Jurídicas (CNPJ); </w:t>
      </w:r>
    </w:p>
    <w:p w:rsidR="0002602A" w:rsidRPr="00DE15FD" w:rsidRDefault="0002602A" w:rsidP="00AA0CF5">
      <w:pPr>
        <w:numPr>
          <w:ilvl w:val="0"/>
          <w:numId w:val="5"/>
        </w:numPr>
        <w:spacing w:line="276" w:lineRule="auto"/>
        <w:rPr>
          <w:szCs w:val="24"/>
        </w:rPr>
      </w:pPr>
      <w:r w:rsidRPr="00DE15FD">
        <w:rPr>
          <w:szCs w:val="24"/>
        </w:rPr>
        <w:t xml:space="preserve">Prova de inscrição no cadastro de contribuintes estadual ou municipal, se houver, relativo ao domicílio ou sede do licitante, ou outra equivalente, na forma da lei; </w:t>
      </w:r>
    </w:p>
    <w:p w:rsidR="0002602A" w:rsidRPr="00DE15FD" w:rsidRDefault="0002602A" w:rsidP="00AA0CF5">
      <w:pPr>
        <w:numPr>
          <w:ilvl w:val="0"/>
          <w:numId w:val="5"/>
        </w:numPr>
        <w:spacing w:line="276" w:lineRule="auto"/>
        <w:rPr>
          <w:szCs w:val="24"/>
        </w:rPr>
      </w:pPr>
      <w:r w:rsidRPr="00DE15FD">
        <w:rPr>
          <w:szCs w:val="24"/>
        </w:rPr>
        <w:t xml:space="preserve">Prova de regularidade fiscal perante à Fazenda Federal, Estadual e Municipal do domicílio ou sede do licitante, que será realizada da seguinte forma:  </w:t>
      </w:r>
    </w:p>
    <w:p w:rsidR="0002602A" w:rsidRPr="00DE15FD" w:rsidRDefault="0002602A" w:rsidP="0002602A">
      <w:pPr>
        <w:spacing w:line="276" w:lineRule="auto"/>
        <w:ind w:left="1080"/>
        <w:rPr>
          <w:szCs w:val="24"/>
        </w:rPr>
      </w:pPr>
      <w:r w:rsidRPr="00DE15FD">
        <w:rPr>
          <w:b/>
          <w:szCs w:val="24"/>
        </w:rPr>
        <w:t>c.1)</w:t>
      </w:r>
      <w:r w:rsidRPr="00DE15FD">
        <w:rPr>
          <w:szCs w:val="24"/>
        </w:rPr>
        <w:t xml:space="preserve"> Fazenda Federal: apresentação de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a </w:t>
      </w:r>
      <w:proofErr w:type="spellStart"/>
      <w:r w:rsidRPr="00DE15FD">
        <w:rPr>
          <w:szCs w:val="24"/>
        </w:rPr>
        <w:t>a</w:t>
      </w:r>
      <w:proofErr w:type="spellEnd"/>
      <w:r w:rsidRPr="00DE15FD">
        <w:rPr>
          <w:szCs w:val="24"/>
        </w:rPr>
        <w:t xml:space="preserve"> d, do parágrafo único, do art. 11, da Lei nº 8.212, de 1991;  </w:t>
      </w:r>
    </w:p>
    <w:p w:rsidR="0002602A" w:rsidRPr="00DE15FD" w:rsidRDefault="0002602A" w:rsidP="0002602A">
      <w:pPr>
        <w:spacing w:line="276" w:lineRule="auto"/>
        <w:ind w:left="1080"/>
        <w:rPr>
          <w:szCs w:val="24"/>
        </w:rPr>
      </w:pPr>
      <w:r w:rsidRPr="00DE15FD">
        <w:rPr>
          <w:b/>
          <w:szCs w:val="24"/>
        </w:rPr>
        <w:t>c.2)</w:t>
      </w:r>
      <w:r w:rsidRPr="00DE15FD">
        <w:rPr>
          <w:szCs w:val="24"/>
        </w:rPr>
        <w:t xml:space="preserve"> Fazenda Estadual: apresentação de Certidão Negativa de Débitos, ou Certidão Positiva com efeito de Negativa, perante o Fisco estadual, pertinente ao Imposto sobre Operações relativas à Circulação de Mercadorias e sobre Prestações de Serviços de Transporte Interestadual, Intermunicipal e de Comunicação – ICMS, bem como de Certidão perante a Dívida Ativa estadual, podendo ser apresentada Certidão Conjunta em que constem ambas as informações; ou, ainda, Certidão comprobatória de que o licitante, em razão do objeto social, não esteja sujeito à inscrição estadual; </w:t>
      </w:r>
    </w:p>
    <w:p w:rsidR="0002602A" w:rsidRPr="00DE15FD" w:rsidRDefault="0002602A" w:rsidP="0002602A">
      <w:pPr>
        <w:spacing w:line="276" w:lineRule="auto"/>
        <w:ind w:left="1416"/>
        <w:rPr>
          <w:szCs w:val="24"/>
        </w:rPr>
      </w:pPr>
      <w:r w:rsidRPr="00DE15FD">
        <w:rPr>
          <w:b/>
          <w:szCs w:val="24"/>
        </w:rPr>
        <w:t>c.2.1)</w:t>
      </w:r>
      <w:r w:rsidRPr="00DE15FD">
        <w:rPr>
          <w:szCs w:val="24"/>
        </w:rPr>
        <w:t xml:space="preserve"> Caso o licitante esteja estabelecido no Estado do Rio de Janeiro, a prova de regularidade com a Fazenda Estadual será feita por meio da apresentação da Certidão Negativa de Débitos, ou Certidão Positiva com efeito de Negativa, expedida pela Secretaria de Estado de Fazenda, e de Certidão Negativa de Débitos em Dívida Ativa, ou Certidão Positiva com efeito de Negativa, para fins de participação em licitação, expedida pela Procuradoria Geral do Estado, ou, se for o caso, Certidão comprobatória de que o licitante, em razão do objeto social, não esteja sujeito à inscrição estadual; </w:t>
      </w:r>
    </w:p>
    <w:p w:rsidR="0002602A" w:rsidRPr="00DE15FD" w:rsidRDefault="0002602A" w:rsidP="0002602A">
      <w:pPr>
        <w:spacing w:line="276" w:lineRule="auto"/>
        <w:ind w:left="1080"/>
        <w:rPr>
          <w:szCs w:val="24"/>
        </w:rPr>
      </w:pPr>
      <w:r w:rsidRPr="00DE15FD">
        <w:rPr>
          <w:b/>
          <w:szCs w:val="24"/>
        </w:rPr>
        <w:lastRenderedPageBreak/>
        <w:t>c.3)</w:t>
      </w:r>
      <w:r w:rsidRPr="00DE15FD">
        <w:rPr>
          <w:szCs w:val="24"/>
        </w:rPr>
        <w:t xml:space="preserve"> Fazenda Municipal: apresentação da Certidão Negativa de Débitos, ou Certidão Positiva com efeito de Negativa do Imposto sobre Serviços de Qualquer Natureza – ISS, ou, se for o caso, certidão comprobatória de que o licitante, em razão do objeto social, não esteja sujeito à inscrição municipal; </w:t>
      </w:r>
    </w:p>
    <w:p w:rsidR="0002602A" w:rsidRPr="00DE15FD" w:rsidRDefault="0002602A" w:rsidP="0002602A">
      <w:pPr>
        <w:spacing w:after="240" w:line="276" w:lineRule="auto"/>
        <w:ind w:left="1440"/>
        <w:rPr>
          <w:szCs w:val="24"/>
        </w:rPr>
      </w:pPr>
      <w:r w:rsidRPr="00DE15FD">
        <w:rPr>
          <w:b/>
          <w:szCs w:val="24"/>
        </w:rPr>
        <w:t xml:space="preserve">c.3.1) </w:t>
      </w:r>
      <w:r w:rsidRPr="00DE15FD">
        <w:rPr>
          <w:szCs w:val="24"/>
        </w:rPr>
        <w:t xml:space="preserve">No caso excepcional, da certidão de Não Contribuinte do ISS e Taxas do Município de Niterói não ser fornecida do modo como requerido no item anterior, poderá o licitante declarar, facultativamente, sob as penas do art. 86 da Lei nº 8.666/93, que não é contribuinte do ISS e Taxas do Município de Niterói, conforme modelo do </w:t>
      </w:r>
      <w:r w:rsidRPr="00DE15FD">
        <w:rPr>
          <w:b/>
          <w:szCs w:val="24"/>
        </w:rPr>
        <w:t>Anexo V</w:t>
      </w:r>
      <w:r w:rsidRPr="00DE15FD">
        <w:rPr>
          <w:szCs w:val="24"/>
        </w:rPr>
        <w:t>.</w:t>
      </w:r>
    </w:p>
    <w:p w:rsidR="0002602A" w:rsidRPr="00DE15FD" w:rsidRDefault="0002602A" w:rsidP="00AA0CF5">
      <w:pPr>
        <w:numPr>
          <w:ilvl w:val="0"/>
          <w:numId w:val="5"/>
        </w:numPr>
        <w:spacing w:line="276" w:lineRule="auto"/>
        <w:rPr>
          <w:szCs w:val="24"/>
        </w:rPr>
      </w:pPr>
      <w:r w:rsidRPr="00DE15FD">
        <w:rPr>
          <w:szCs w:val="24"/>
        </w:rPr>
        <w:t xml:space="preserve"> Certificado de Regularidade do FGTS – CRF;</w:t>
      </w:r>
    </w:p>
    <w:p w:rsidR="0002602A" w:rsidRPr="00DE15FD" w:rsidRDefault="0002602A" w:rsidP="00AA0CF5">
      <w:pPr>
        <w:numPr>
          <w:ilvl w:val="0"/>
          <w:numId w:val="5"/>
        </w:numPr>
        <w:spacing w:line="276" w:lineRule="auto"/>
        <w:rPr>
          <w:szCs w:val="24"/>
        </w:rPr>
      </w:pPr>
      <w:r w:rsidRPr="00DE15FD">
        <w:rPr>
          <w:szCs w:val="24"/>
        </w:rPr>
        <w:t xml:space="preserve">Prova de inexistência de débitos inadimplidos perante a Justiça do Trabalho, mediante a apresentação de Certidão Negativa de Débitos Trabalhistas (CNDT) ou da Certidão Positiva de Débitos Trabalhistas com os mesmos efeitos da CNDT.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9.2.2</w:t>
      </w:r>
      <w:r w:rsidRPr="00DE15FD">
        <w:rPr>
          <w:szCs w:val="24"/>
        </w:rPr>
        <w:t xml:space="preserve"> Na hipótese de tratar-se de microempresa ou de empresa de pequeno porte, na forma da lei, não obstante a obrigatoriedade de apresentação de toda a documentação </w:t>
      </w:r>
      <w:proofErr w:type="spellStart"/>
      <w:r w:rsidRPr="00DE15FD">
        <w:rPr>
          <w:szCs w:val="24"/>
        </w:rPr>
        <w:t>habilitatória</w:t>
      </w:r>
      <w:proofErr w:type="spellEnd"/>
      <w:r w:rsidRPr="00DE15FD">
        <w:rPr>
          <w:szCs w:val="24"/>
        </w:rPr>
        <w:t xml:space="preserve">, a comprovação da regularidade fiscal e trabalhista somente será exigida para efeito de assinatura do contrato caso se sagre vencedora na licitação.  </w:t>
      </w:r>
    </w:p>
    <w:p w:rsidR="0002602A" w:rsidRPr="00DE15FD" w:rsidRDefault="0002602A" w:rsidP="0002602A">
      <w:pPr>
        <w:spacing w:line="276" w:lineRule="auto"/>
        <w:rPr>
          <w:szCs w:val="24"/>
        </w:rPr>
      </w:pPr>
      <w:r w:rsidRPr="00DE15FD">
        <w:rPr>
          <w:szCs w:val="24"/>
        </w:rPr>
        <w:t xml:space="preserve"> </w:t>
      </w:r>
    </w:p>
    <w:p w:rsidR="0002602A" w:rsidRPr="00DE15FD" w:rsidRDefault="0002602A" w:rsidP="0002602A">
      <w:pPr>
        <w:spacing w:line="276" w:lineRule="auto"/>
        <w:rPr>
          <w:szCs w:val="24"/>
        </w:rPr>
      </w:pPr>
      <w:r w:rsidRPr="00DE15FD">
        <w:rPr>
          <w:b/>
          <w:szCs w:val="24"/>
        </w:rPr>
        <w:t>9.2.3</w:t>
      </w:r>
      <w:r w:rsidRPr="00DE15FD">
        <w:rPr>
          <w:szCs w:val="24"/>
        </w:rPr>
        <w:t xml:space="preserve"> Em sendo declarada vencedora do certame microempresa ou empresa de pequeno porte com débitos fiscais e trabalhistas, ficará assegurado, a partir de então, o prazo de 5 (cinco) dias úteis para a regularização da documentação, pagamento ou parcelamento do débito, e emissão de eventuais certidões negativas ou positivas com efeito de negativas.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9.2.3.1</w:t>
      </w:r>
      <w:r w:rsidRPr="00DE15FD">
        <w:rPr>
          <w:szCs w:val="24"/>
        </w:rPr>
        <w:tab/>
        <w:t xml:space="preserve">O prazo acima poderá ser prorrogado por igual período, a critério exclusivo da Administração Pública.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9.2.3.2</w:t>
      </w:r>
      <w:r w:rsidRPr="00DE15FD">
        <w:rPr>
          <w:szCs w:val="24"/>
        </w:rPr>
        <w:tab/>
        <w:t>A não regularização da documentação no prazo estipulado implicará a decadência do direito à contratação, sem prejuízo da aplicação das sanções previstas no art. 81, da Lei nº 8.666, de 21 de junho de 1993.</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9.3</w:t>
      </w:r>
      <w:r w:rsidRPr="00DE15FD">
        <w:rPr>
          <w:b/>
          <w:szCs w:val="24"/>
        </w:rPr>
        <w:tab/>
        <w:t>DA QUALIFICAÇÃO TÉCNICA</w:t>
      </w:r>
    </w:p>
    <w:p w:rsidR="0002602A" w:rsidRPr="00DE15FD" w:rsidRDefault="0002602A" w:rsidP="0002602A">
      <w:pPr>
        <w:spacing w:line="276" w:lineRule="auto"/>
        <w:rPr>
          <w:b/>
          <w:szCs w:val="24"/>
        </w:rPr>
      </w:pPr>
    </w:p>
    <w:p w:rsidR="0002602A" w:rsidRPr="00DE15FD" w:rsidRDefault="0002602A" w:rsidP="0002602A">
      <w:pPr>
        <w:pStyle w:val="Corpodetexto3"/>
        <w:spacing w:line="276" w:lineRule="auto"/>
        <w:rPr>
          <w:b/>
          <w:sz w:val="24"/>
          <w:szCs w:val="24"/>
        </w:rPr>
      </w:pPr>
      <w:r w:rsidRPr="00DE15FD">
        <w:rPr>
          <w:b/>
          <w:sz w:val="24"/>
          <w:szCs w:val="24"/>
        </w:rPr>
        <w:t>9.3.1</w:t>
      </w:r>
      <w:r w:rsidRPr="00DE15FD">
        <w:rPr>
          <w:b/>
          <w:sz w:val="24"/>
          <w:szCs w:val="24"/>
        </w:rPr>
        <w:tab/>
        <w:t xml:space="preserve">TÉCNICA-OPERACIONAL: </w:t>
      </w:r>
      <w:r w:rsidRPr="00DE15FD">
        <w:rPr>
          <w:sz w:val="24"/>
          <w:szCs w:val="24"/>
          <w:lang w:bidi="en-US"/>
        </w:rPr>
        <w:t>As licitantes deverão comprovar qualificação técnico-operacional, mediante a apresentação dos seguintes documentos:</w:t>
      </w:r>
    </w:p>
    <w:p w:rsidR="0002602A" w:rsidRPr="00DE15FD" w:rsidRDefault="0002602A" w:rsidP="0002602A">
      <w:pPr>
        <w:spacing w:line="276" w:lineRule="auto"/>
        <w:ind w:firstLine="720"/>
        <w:rPr>
          <w:szCs w:val="24"/>
          <w:lang w:bidi="en-US"/>
        </w:rPr>
      </w:pPr>
    </w:p>
    <w:p w:rsidR="0002602A" w:rsidRPr="00DE15FD" w:rsidRDefault="0002602A" w:rsidP="00AA0CF5">
      <w:pPr>
        <w:pStyle w:val="PargrafodaLista"/>
        <w:numPr>
          <w:ilvl w:val="0"/>
          <w:numId w:val="3"/>
        </w:numPr>
        <w:spacing w:after="200" w:line="276" w:lineRule="auto"/>
        <w:rPr>
          <w:rFonts w:cs="Calibri"/>
          <w:szCs w:val="24"/>
          <w:lang w:bidi="en-US"/>
        </w:rPr>
      </w:pPr>
      <w:r w:rsidRPr="00DE15FD">
        <w:rPr>
          <w:rFonts w:cs="Calibri"/>
          <w:szCs w:val="24"/>
          <w:lang w:bidi="en-US"/>
        </w:rPr>
        <w:lastRenderedPageBreak/>
        <w:t>Certidão de Registro de Pessoa Jurídica, emitido pelo Conselho Regional de Engenharia e Agronomia (CREA)</w:t>
      </w:r>
      <w:r w:rsidR="00AB04DC" w:rsidRPr="00DE15FD">
        <w:rPr>
          <w:rFonts w:cs="Calibri"/>
          <w:szCs w:val="24"/>
          <w:lang w:bidi="en-US"/>
        </w:rPr>
        <w:t xml:space="preserve"> ou Conselho de Arquitetura e Urbanismo (CAU)</w:t>
      </w:r>
      <w:r w:rsidRPr="00DE15FD">
        <w:rPr>
          <w:rFonts w:cs="Calibri"/>
          <w:szCs w:val="24"/>
          <w:lang w:bidi="en-US"/>
        </w:rPr>
        <w:t xml:space="preserve">, em nome da licitante pela região que estiver vinculada ou sede; </w:t>
      </w:r>
    </w:p>
    <w:p w:rsidR="0002602A" w:rsidRPr="00DE15FD" w:rsidRDefault="0002602A" w:rsidP="0002602A">
      <w:pPr>
        <w:pStyle w:val="PargrafodaLista"/>
        <w:spacing w:after="200" w:line="276" w:lineRule="auto"/>
        <w:rPr>
          <w:rFonts w:cs="Calibri"/>
          <w:szCs w:val="24"/>
          <w:lang w:bidi="en-US"/>
        </w:rPr>
      </w:pPr>
    </w:p>
    <w:p w:rsidR="0002602A" w:rsidRPr="00DE15FD" w:rsidRDefault="0002602A" w:rsidP="00AA0CF5">
      <w:pPr>
        <w:pStyle w:val="PargrafodaLista"/>
        <w:numPr>
          <w:ilvl w:val="0"/>
          <w:numId w:val="3"/>
        </w:numPr>
        <w:spacing w:after="200" w:line="276" w:lineRule="auto"/>
        <w:rPr>
          <w:rFonts w:cs="Calibri"/>
          <w:szCs w:val="24"/>
          <w:lang w:bidi="en-US"/>
        </w:rPr>
      </w:pPr>
      <w:r w:rsidRPr="00DE15FD">
        <w:rPr>
          <w:szCs w:val="24"/>
        </w:rPr>
        <w:t xml:space="preserve">Atestado e/ou certidão, em nome da Licitante, que comprove a execução de obras de características e complexidade semelhantes às constantes do objeto da licitação, emitidos por entidades de direito público ou privado, </w:t>
      </w:r>
      <w:r w:rsidRPr="00DE15FD">
        <w:rPr>
          <w:b/>
          <w:bCs/>
          <w:szCs w:val="24"/>
        </w:rPr>
        <w:t>limitada esta exigência às parcelas de maior relevância, como definidas no item</w:t>
      </w:r>
      <w:r w:rsidRPr="00DE15FD">
        <w:rPr>
          <w:szCs w:val="24"/>
        </w:rPr>
        <w:t xml:space="preserve"> </w:t>
      </w:r>
      <w:r w:rsidRPr="00DE15FD">
        <w:rPr>
          <w:b/>
          <w:bCs/>
          <w:szCs w:val="24"/>
        </w:rPr>
        <w:t>2.2</w:t>
      </w:r>
      <w:r w:rsidRPr="00DE15FD">
        <w:rPr>
          <w:szCs w:val="24"/>
        </w:rPr>
        <w:t xml:space="preserve">. </w:t>
      </w:r>
    </w:p>
    <w:p w:rsidR="0002602A" w:rsidRPr="00DE15FD" w:rsidRDefault="0002602A" w:rsidP="0002602A">
      <w:pPr>
        <w:spacing w:line="276" w:lineRule="auto"/>
        <w:ind w:left="708"/>
        <w:rPr>
          <w:szCs w:val="24"/>
        </w:rPr>
      </w:pPr>
      <w:r w:rsidRPr="00DE15FD">
        <w:rPr>
          <w:b/>
          <w:szCs w:val="24"/>
        </w:rPr>
        <w:t>b.1)</w:t>
      </w:r>
      <w:r w:rsidRPr="00DE15FD">
        <w:rPr>
          <w:szCs w:val="24"/>
        </w:rPr>
        <w:t xml:space="preserve"> A comprovação de execução acima mencionada poderá ser feita mediante apresentação de 01 (um) ou mais atestados e/ou certidões referentes a um único ou a diversos contratos, com pelo menos os seguintes dados da CONTRATADA:</w:t>
      </w:r>
    </w:p>
    <w:p w:rsidR="00A519E9" w:rsidRPr="00DE15FD" w:rsidRDefault="00A519E9" w:rsidP="0002602A">
      <w:pPr>
        <w:pStyle w:val="PargrafodaLista"/>
        <w:spacing w:after="200" w:line="276" w:lineRule="auto"/>
        <w:ind w:left="1416"/>
        <w:rPr>
          <w:szCs w:val="24"/>
        </w:rPr>
      </w:pPr>
    </w:p>
    <w:p w:rsidR="0002602A" w:rsidRPr="00DE15FD" w:rsidRDefault="0002602A" w:rsidP="0002602A">
      <w:pPr>
        <w:pStyle w:val="PargrafodaLista"/>
        <w:spacing w:after="200" w:line="276" w:lineRule="auto"/>
        <w:ind w:left="1416"/>
        <w:rPr>
          <w:szCs w:val="24"/>
        </w:rPr>
      </w:pPr>
      <w:r w:rsidRPr="00DE15FD">
        <w:rPr>
          <w:szCs w:val="24"/>
        </w:rPr>
        <w:t xml:space="preserve">(i) Nome (razão social), CNPJ e endereço completo; </w:t>
      </w:r>
    </w:p>
    <w:p w:rsidR="0002602A" w:rsidRPr="00DE15FD" w:rsidRDefault="0002602A" w:rsidP="0002602A">
      <w:pPr>
        <w:pStyle w:val="PargrafodaLista"/>
        <w:spacing w:after="200" w:line="276" w:lineRule="auto"/>
        <w:ind w:left="1416"/>
        <w:rPr>
          <w:szCs w:val="24"/>
        </w:rPr>
      </w:pPr>
      <w:r w:rsidRPr="00DE15FD">
        <w:rPr>
          <w:szCs w:val="24"/>
        </w:rPr>
        <w:t xml:space="preserve">(ii) Denominação, descrição e finalidade dos serviços; </w:t>
      </w:r>
    </w:p>
    <w:p w:rsidR="0002602A" w:rsidRPr="00DE15FD" w:rsidRDefault="0002602A" w:rsidP="0002602A">
      <w:pPr>
        <w:pStyle w:val="PargrafodaLista"/>
        <w:spacing w:after="200" w:line="276" w:lineRule="auto"/>
        <w:ind w:left="1416"/>
        <w:rPr>
          <w:szCs w:val="24"/>
        </w:rPr>
      </w:pPr>
      <w:r w:rsidRPr="00DE15FD">
        <w:rPr>
          <w:szCs w:val="24"/>
        </w:rPr>
        <w:t xml:space="preserve">(iii) Local de instalação ou de execução dos serviços; </w:t>
      </w:r>
    </w:p>
    <w:p w:rsidR="0002602A" w:rsidRPr="00DE15FD" w:rsidRDefault="0002602A" w:rsidP="0002602A">
      <w:pPr>
        <w:pStyle w:val="PargrafodaLista"/>
        <w:spacing w:after="200" w:line="276" w:lineRule="auto"/>
        <w:ind w:left="1416"/>
        <w:rPr>
          <w:szCs w:val="24"/>
        </w:rPr>
      </w:pPr>
      <w:r w:rsidRPr="00DE15FD">
        <w:rPr>
          <w:szCs w:val="24"/>
        </w:rPr>
        <w:t xml:space="preserve">(iv) Período e prazo de realização; e </w:t>
      </w:r>
    </w:p>
    <w:p w:rsidR="0002602A" w:rsidRPr="00DE15FD" w:rsidRDefault="0002602A" w:rsidP="0002602A">
      <w:pPr>
        <w:pStyle w:val="PargrafodaLista"/>
        <w:spacing w:after="200" w:line="276" w:lineRule="auto"/>
        <w:ind w:left="1416"/>
        <w:rPr>
          <w:szCs w:val="24"/>
        </w:rPr>
      </w:pPr>
      <w:r w:rsidRPr="00DE15FD">
        <w:rPr>
          <w:szCs w:val="24"/>
        </w:rPr>
        <w:t>(v) Volume dos serviços (quantidades, dimensões, etc.).</w:t>
      </w:r>
    </w:p>
    <w:p w:rsidR="0002602A" w:rsidRPr="00DE15FD" w:rsidRDefault="0002602A" w:rsidP="0002602A">
      <w:pPr>
        <w:pStyle w:val="PargrafodaLista"/>
        <w:spacing w:after="200" w:line="276" w:lineRule="auto"/>
        <w:rPr>
          <w:szCs w:val="24"/>
        </w:rPr>
      </w:pPr>
    </w:p>
    <w:p w:rsidR="00C01A10" w:rsidRPr="00DE15FD" w:rsidRDefault="00C01A10" w:rsidP="0002602A">
      <w:pPr>
        <w:pStyle w:val="PargrafodaLista"/>
        <w:spacing w:after="200" w:line="276" w:lineRule="auto"/>
        <w:rPr>
          <w:szCs w:val="24"/>
        </w:rPr>
      </w:pPr>
    </w:p>
    <w:p w:rsidR="0002602A" w:rsidRPr="00DE15FD" w:rsidRDefault="0002602A" w:rsidP="00AA0CF5">
      <w:pPr>
        <w:pStyle w:val="PargrafodaLista"/>
        <w:numPr>
          <w:ilvl w:val="0"/>
          <w:numId w:val="3"/>
        </w:numPr>
        <w:spacing w:after="200" w:line="276" w:lineRule="auto"/>
        <w:rPr>
          <w:rFonts w:cs="Calibri"/>
          <w:szCs w:val="24"/>
          <w:lang w:bidi="en-US"/>
        </w:rPr>
      </w:pPr>
      <w:r w:rsidRPr="00DE15FD">
        <w:rPr>
          <w:snapToGrid w:val="0"/>
          <w:szCs w:val="24"/>
        </w:rPr>
        <w:t xml:space="preserve">Atestado de visita técnica expedido pela UGP/CAF, assinado por representante legal da licitante que vistoriou o local da obra, conforme </w:t>
      </w:r>
      <w:r w:rsidRPr="00DE15FD">
        <w:rPr>
          <w:b/>
          <w:snapToGrid w:val="0"/>
          <w:szCs w:val="24"/>
        </w:rPr>
        <w:t>Anexo III</w:t>
      </w:r>
      <w:r w:rsidRPr="00DE15FD">
        <w:rPr>
          <w:snapToGrid w:val="0"/>
          <w:szCs w:val="24"/>
        </w:rPr>
        <w:t xml:space="preserve">, ou Declaração formal de que tem pleno conhecimento das condições, e que conhece integralmente o objeto da licitação, na forma prevista no item </w:t>
      </w:r>
      <w:r w:rsidRPr="00DE15FD">
        <w:rPr>
          <w:b/>
          <w:bCs/>
          <w:snapToGrid w:val="0"/>
          <w:szCs w:val="24"/>
        </w:rPr>
        <w:t>5.3.3</w:t>
      </w:r>
      <w:r w:rsidRPr="00DE15FD">
        <w:rPr>
          <w:snapToGrid w:val="0"/>
          <w:szCs w:val="24"/>
        </w:rPr>
        <w:t>.</w:t>
      </w:r>
    </w:p>
    <w:p w:rsidR="0002602A" w:rsidRPr="00DE15FD" w:rsidRDefault="0002602A" w:rsidP="0002602A">
      <w:pPr>
        <w:pStyle w:val="Corpodetexto3"/>
        <w:spacing w:line="276" w:lineRule="auto"/>
        <w:rPr>
          <w:b/>
          <w:sz w:val="24"/>
          <w:szCs w:val="24"/>
        </w:rPr>
      </w:pPr>
      <w:r w:rsidRPr="00DE15FD">
        <w:rPr>
          <w:b/>
          <w:sz w:val="24"/>
          <w:szCs w:val="24"/>
        </w:rPr>
        <w:t>9.3.2</w:t>
      </w:r>
      <w:r w:rsidRPr="00DE15FD">
        <w:rPr>
          <w:b/>
          <w:sz w:val="24"/>
          <w:szCs w:val="24"/>
        </w:rPr>
        <w:tab/>
        <w:t xml:space="preserve">TÉCNICA-PROFISSIONAL (RESPONSÁVEIS TÉCNICOS DA OBRA): </w:t>
      </w:r>
      <w:r w:rsidRPr="00DE15FD">
        <w:rPr>
          <w:sz w:val="24"/>
          <w:szCs w:val="24"/>
          <w:lang w:bidi="en-US"/>
        </w:rPr>
        <w:t>As licitantes deverão comprovar qualificação técnico-profissional, mediante a apresentação dos seguintes documentos:</w:t>
      </w:r>
    </w:p>
    <w:p w:rsidR="0002602A" w:rsidRPr="00DE15FD" w:rsidRDefault="0002602A" w:rsidP="0002602A">
      <w:pPr>
        <w:spacing w:line="276" w:lineRule="auto"/>
        <w:rPr>
          <w:rFonts w:cs="Calibri"/>
          <w:szCs w:val="24"/>
          <w:lang w:bidi="en-US"/>
        </w:rPr>
      </w:pPr>
    </w:p>
    <w:p w:rsidR="0002602A" w:rsidRPr="00DE15FD" w:rsidRDefault="0002602A" w:rsidP="00AA0CF5">
      <w:pPr>
        <w:pStyle w:val="PargrafodaLista"/>
        <w:numPr>
          <w:ilvl w:val="0"/>
          <w:numId w:val="6"/>
        </w:numPr>
        <w:spacing w:after="200" w:line="276" w:lineRule="auto"/>
        <w:rPr>
          <w:rFonts w:cs="Calibri"/>
          <w:szCs w:val="24"/>
          <w:lang w:bidi="en-US"/>
        </w:rPr>
      </w:pPr>
      <w:r w:rsidRPr="00DE15FD">
        <w:rPr>
          <w:szCs w:val="24"/>
        </w:rPr>
        <w:t>Declaração indicando o nome, CPF e nº do registro na entidade profissional competente do responsável técnico que acompanhará a execução do objeto desta CONCORRÊNCIA;</w:t>
      </w:r>
    </w:p>
    <w:p w:rsidR="0002602A" w:rsidRPr="00DE15FD" w:rsidRDefault="0002602A" w:rsidP="0002602A">
      <w:pPr>
        <w:pStyle w:val="PargrafodaLista"/>
        <w:spacing w:after="200" w:line="276" w:lineRule="auto"/>
        <w:rPr>
          <w:rFonts w:cs="Calibri"/>
          <w:szCs w:val="24"/>
          <w:lang w:bidi="en-US"/>
        </w:rPr>
      </w:pPr>
    </w:p>
    <w:p w:rsidR="0002602A" w:rsidRPr="00DE15FD" w:rsidRDefault="0002602A" w:rsidP="00AA0CF5">
      <w:pPr>
        <w:pStyle w:val="PargrafodaLista"/>
        <w:numPr>
          <w:ilvl w:val="0"/>
          <w:numId w:val="6"/>
        </w:numPr>
        <w:spacing w:after="200" w:line="276" w:lineRule="auto"/>
        <w:rPr>
          <w:rFonts w:cs="Calibri"/>
          <w:szCs w:val="24"/>
          <w:lang w:bidi="en-US"/>
        </w:rPr>
      </w:pPr>
      <w:r w:rsidRPr="00DE15FD">
        <w:rPr>
          <w:rFonts w:cs="Calibri"/>
          <w:szCs w:val="24"/>
          <w:lang w:bidi="en-US"/>
        </w:rPr>
        <w:t xml:space="preserve">Certidão de Registro de Pessoa Física, emitido pelo Conselho Regional de Engenharia e Agronomia (CREA), em nome dos responsáveis técnicos, pela região que estiver vinculada ou sede; </w:t>
      </w:r>
    </w:p>
    <w:p w:rsidR="0002602A" w:rsidRPr="00DE15FD" w:rsidRDefault="0002602A" w:rsidP="0002602A">
      <w:pPr>
        <w:pStyle w:val="PargrafodaLista"/>
        <w:spacing w:after="200" w:line="276" w:lineRule="auto"/>
        <w:ind w:left="0"/>
        <w:rPr>
          <w:rFonts w:cs="Calibri"/>
          <w:szCs w:val="24"/>
          <w:lang w:bidi="en-US"/>
        </w:rPr>
      </w:pPr>
    </w:p>
    <w:p w:rsidR="0002602A" w:rsidRPr="00DE15FD" w:rsidRDefault="0002602A" w:rsidP="00AA0CF5">
      <w:pPr>
        <w:pStyle w:val="PargrafodaLista"/>
        <w:numPr>
          <w:ilvl w:val="0"/>
          <w:numId w:val="6"/>
        </w:numPr>
        <w:spacing w:after="200" w:line="276" w:lineRule="auto"/>
        <w:rPr>
          <w:rFonts w:cs="Calibri"/>
          <w:szCs w:val="24"/>
          <w:lang w:bidi="en-US"/>
        </w:rPr>
      </w:pPr>
      <w:r w:rsidRPr="00DE15FD">
        <w:rPr>
          <w:rFonts w:cs="Calibri"/>
          <w:szCs w:val="24"/>
          <w:lang w:bidi="en-US"/>
        </w:rPr>
        <w:t xml:space="preserve">Prova de possuir no seu quadro permanente, na data da Concorrência, profissionais de nível superior detentores de atestados de responsabilidade técnica por execução </w:t>
      </w:r>
      <w:r w:rsidRPr="00DE15FD">
        <w:rPr>
          <w:rFonts w:cs="Calibri"/>
          <w:szCs w:val="24"/>
          <w:lang w:bidi="en-US"/>
        </w:rPr>
        <w:lastRenderedPageBreak/>
        <w:t>de obras de características semelhantes, averbados pelo CREA, acompanhados das respectivas certidões de Acervo Técnico – CAT, expedidas por estes Conselhos, que comprovem ter os profissionais executado serviços pertinentes e compatíveis com as parcelas de maior relevância técnica do objeto deste Edital, conforme descrito abaixo:</w:t>
      </w:r>
    </w:p>
    <w:p w:rsidR="0002602A" w:rsidRPr="00DE15FD" w:rsidRDefault="0002602A" w:rsidP="0002602A">
      <w:pPr>
        <w:pStyle w:val="PargrafodaLista"/>
        <w:rPr>
          <w:rFonts w:cs="Calibri"/>
          <w:szCs w:val="24"/>
          <w:lang w:bidi="en-US"/>
        </w:rPr>
      </w:pPr>
    </w:p>
    <w:p w:rsidR="006C13EA" w:rsidRPr="00DE15FD" w:rsidRDefault="006C13EA" w:rsidP="00A30411">
      <w:pPr>
        <w:rPr>
          <w:rFonts w:cs="Calibri"/>
          <w:szCs w:val="24"/>
          <w:lang w:bidi="en-US"/>
        </w:rPr>
      </w:pPr>
    </w:p>
    <w:p w:rsidR="006C13EA" w:rsidRPr="00DE15FD" w:rsidRDefault="006C13EA" w:rsidP="0002602A">
      <w:pPr>
        <w:pStyle w:val="PargrafodaLista"/>
        <w:rPr>
          <w:rFonts w:cs="Calibri"/>
          <w:szCs w:val="24"/>
          <w:lang w:bidi="en-US"/>
        </w:rPr>
      </w:pPr>
    </w:p>
    <w:p w:rsidR="006C13EA" w:rsidRPr="00DE15FD" w:rsidRDefault="006C13EA" w:rsidP="0002602A">
      <w:pPr>
        <w:pStyle w:val="PargrafodaLista"/>
        <w:rPr>
          <w:rFonts w:cs="Calibri"/>
          <w:szCs w:val="24"/>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399"/>
        <w:gridCol w:w="2257"/>
        <w:gridCol w:w="2253"/>
        <w:gridCol w:w="2096"/>
      </w:tblGrid>
      <w:tr w:rsidR="0002602A" w:rsidRPr="00DE15FD" w:rsidTr="00A77E0E">
        <w:tc>
          <w:tcPr>
            <w:tcW w:w="1332" w:type="pct"/>
            <w:shd w:val="clear" w:color="auto" w:fill="FFFFFF"/>
            <w:vAlign w:val="center"/>
          </w:tcPr>
          <w:p w:rsidR="0002602A" w:rsidRPr="00DE15FD" w:rsidRDefault="0002602A" w:rsidP="00A77E0E">
            <w:pPr>
              <w:jc w:val="center"/>
              <w:rPr>
                <w:b/>
                <w:szCs w:val="24"/>
              </w:rPr>
            </w:pPr>
            <w:r w:rsidRPr="00DE15FD">
              <w:rPr>
                <w:b/>
                <w:szCs w:val="24"/>
              </w:rPr>
              <w:t>FUNÇÃO</w:t>
            </w:r>
          </w:p>
        </w:tc>
        <w:tc>
          <w:tcPr>
            <w:tcW w:w="1253" w:type="pct"/>
            <w:shd w:val="clear" w:color="auto" w:fill="FFFFFF"/>
            <w:vAlign w:val="center"/>
          </w:tcPr>
          <w:p w:rsidR="0002602A" w:rsidRPr="00DE15FD" w:rsidRDefault="0002602A" w:rsidP="00A77E0E">
            <w:pPr>
              <w:jc w:val="center"/>
              <w:rPr>
                <w:b/>
                <w:szCs w:val="24"/>
              </w:rPr>
            </w:pPr>
            <w:r w:rsidRPr="00DE15FD">
              <w:rPr>
                <w:b/>
                <w:szCs w:val="24"/>
              </w:rPr>
              <w:t>FORMAÇÃO SUPERIOR</w:t>
            </w:r>
          </w:p>
        </w:tc>
        <w:tc>
          <w:tcPr>
            <w:tcW w:w="1251" w:type="pct"/>
            <w:shd w:val="clear" w:color="auto" w:fill="FFFFFF"/>
            <w:vAlign w:val="center"/>
          </w:tcPr>
          <w:p w:rsidR="0002602A" w:rsidRPr="00DE15FD" w:rsidRDefault="0002602A" w:rsidP="00A77E0E">
            <w:pPr>
              <w:jc w:val="center"/>
              <w:rPr>
                <w:b/>
                <w:szCs w:val="24"/>
              </w:rPr>
            </w:pPr>
            <w:r w:rsidRPr="00DE15FD">
              <w:rPr>
                <w:b/>
                <w:szCs w:val="24"/>
              </w:rPr>
              <w:t>EXPERIÊNCIA</w:t>
            </w:r>
          </w:p>
        </w:tc>
        <w:tc>
          <w:tcPr>
            <w:tcW w:w="1164" w:type="pct"/>
            <w:shd w:val="clear" w:color="auto" w:fill="FFFFFF"/>
            <w:vAlign w:val="center"/>
          </w:tcPr>
          <w:p w:rsidR="0002602A" w:rsidRPr="00DE15FD" w:rsidRDefault="0002602A" w:rsidP="00A77E0E">
            <w:pPr>
              <w:jc w:val="center"/>
              <w:rPr>
                <w:b/>
                <w:szCs w:val="24"/>
              </w:rPr>
            </w:pPr>
            <w:r w:rsidRPr="00DE15FD">
              <w:rPr>
                <w:b/>
                <w:szCs w:val="24"/>
              </w:rPr>
              <w:t>DOCUMENTOS</w:t>
            </w:r>
          </w:p>
        </w:tc>
      </w:tr>
      <w:tr w:rsidR="0002602A" w:rsidRPr="00DE15FD" w:rsidTr="00A77E0E">
        <w:trPr>
          <w:trHeight w:val="397"/>
        </w:trPr>
        <w:tc>
          <w:tcPr>
            <w:tcW w:w="1332" w:type="pct"/>
            <w:vMerge w:val="restart"/>
            <w:shd w:val="clear" w:color="auto" w:fill="FFFFFF"/>
            <w:vAlign w:val="center"/>
          </w:tcPr>
          <w:p w:rsidR="0002602A" w:rsidRPr="00DE15FD" w:rsidRDefault="0002602A" w:rsidP="00A77E0E">
            <w:pPr>
              <w:rPr>
                <w:b/>
                <w:szCs w:val="24"/>
              </w:rPr>
            </w:pPr>
          </w:p>
          <w:p w:rsidR="0002602A" w:rsidRPr="00DE15FD" w:rsidRDefault="0002602A" w:rsidP="00A77E0E">
            <w:pPr>
              <w:ind w:right="-107"/>
              <w:rPr>
                <w:b/>
                <w:szCs w:val="24"/>
              </w:rPr>
            </w:pPr>
            <w:r w:rsidRPr="00DE15FD">
              <w:rPr>
                <w:b/>
                <w:szCs w:val="24"/>
              </w:rPr>
              <w:t>RESPONSÁVEL TÉCNICO</w:t>
            </w:r>
          </w:p>
        </w:tc>
        <w:tc>
          <w:tcPr>
            <w:tcW w:w="1253" w:type="pct"/>
            <w:vMerge w:val="restart"/>
            <w:shd w:val="clear" w:color="auto" w:fill="FFFFFF"/>
            <w:vAlign w:val="center"/>
          </w:tcPr>
          <w:p w:rsidR="0002602A" w:rsidRPr="00DE15FD" w:rsidRDefault="0002602A" w:rsidP="00A77E0E">
            <w:pPr>
              <w:widowControl w:val="0"/>
              <w:jc w:val="center"/>
              <w:rPr>
                <w:szCs w:val="24"/>
              </w:rPr>
            </w:pPr>
            <w:r w:rsidRPr="00DE15FD">
              <w:rPr>
                <w:szCs w:val="24"/>
              </w:rPr>
              <w:t xml:space="preserve">Engenheiro Civil </w:t>
            </w:r>
          </w:p>
        </w:tc>
        <w:tc>
          <w:tcPr>
            <w:tcW w:w="1251" w:type="pct"/>
            <w:shd w:val="clear" w:color="auto" w:fill="FFFFFF"/>
            <w:vAlign w:val="center"/>
          </w:tcPr>
          <w:p w:rsidR="0002602A" w:rsidRPr="00DE15FD" w:rsidRDefault="0002602A" w:rsidP="00A77E0E">
            <w:pPr>
              <w:widowControl w:val="0"/>
              <w:jc w:val="center"/>
              <w:rPr>
                <w:szCs w:val="24"/>
              </w:rPr>
            </w:pPr>
            <w:r w:rsidRPr="00DE15FD">
              <w:rPr>
                <w:szCs w:val="24"/>
              </w:rPr>
              <w:t xml:space="preserve">EXECUÇÃO DE MURO DE CONTENÇÃO EM CONCRETO ARMADO </w:t>
            </w:r>
            <w:r w:rsidR="00445068" w:rsidRPr="00DE15FD">
              <w:rPr>
                <w:szCs w:val="24"/>
              </w:rPr>
              <w:t>ATIRANTADO</w:t>
            </w:r>
          </w:p>
        </w:tc>
        <w:tc>
          <w:tcPr>
            <w:tcW w:w="1164" w:type="pct"/>
            <w:vMerge w:val="restart"/>
            <w:shd w:val="clear" w:color="auto" w:fill="FFFFFF"/>
            <w:vAlign w:val="center"/>
          </w:tcPr>
          <w:p w:rsidR="0002602A" w:rsidRPr="00DE15FD" w:rsidRDefault="0002602A" w:rsidP="00AC1B8A">
            <w:pPr>
              <w:jc w:val="center"/>
              <w:rPr>
                <w:szCs w:val="24"/>
              </w:rPr>
            </w:pPr>
            <w:r w:rsidRPr="00DE15FD">
              <w:rPr>
                <w:szCs w:val="24"/>
              </w:rPr>
              <w:t>1-Registro ativo no Conselho</w:t>
            </w:r>
            <w:r w:rsidR="00AC1B8A" w:rsidRPr="00DE15FD">
              <w:rPr>
                <w:szCs w:val="24"/>
              </w:rPr>
              <w:t xml:space="preserve"> </w:t>
            </w:r>
            <w:r w:rsidRPr="00DE15FD">
              <w:rPr>
                <w:szCs w:val="24"/>
              </w:rPr>
              <w:t>de Classe;</w:t>
            </w:r>
          </w:p>
          <w:p w:rsidR="0002602A" w:rsidRPr="00DE15FD" w:rsidRDefault="0002602A" w:rsidP="00AC1B8A">
            <w:pPr>
              <w:jc w:val="center"/>
              <w:rPr>
                <w:szCs w:val="24"/>
              </w:rPr>
            </w:pPr>
            <w:r w:rsidRPr="00DE15FD">
              <w:rPr>
                <w:szCs w:val="24"/>
              </w:rPr>
              <w:t>2-Atestado e Certidão de Acervo Técnico (CAT), conforme Lei 8</w:t>
            </w:r>
            <w:r w:rsidR="00AC1B8A" w:rsidRPr="00DE15FD">
              <w:rPr>
                <w:szCs w:val="24"/>
              </w:rPr>
              <w:t>.</w:t>
            </w:r>
            <w:r w:rsidRPr="00DE15FD">
              <w:rPr>
                <w:szCs w:val="24"/>
              </w:rPr>
              <w:t>666/93</w:t>
            </w:r>
          </w:p>
        </w:tc>
      </w:tr>
      <w:tr w:rsidR="0002602A" w:rsidRPr="00DE15FD" w:rsidTr="00A77E0E">
        <w:tc>
          <w:tcPr>
            <w:tcW w:w="1332" w:type="pct"/>
            <w:vMerge/>
            <w:shd w:val="clear" w:color="auto" w:fill="FFFFFF"/>
            <w:vAlign w:val="center"/>
          </w:tcPr>
          <w:p w:rsidR="0002602A" w:rsidRPr="00DE15FD" w:rsidRDefault="0002602A" w:rsidP="00A77E0E">
            <w:pPr>
              <w:rPr>
                <w:b/>
                <w:szCs w:val="24"/>
              </w:rPr>
            </w:pPr>
          </w:p>
        </w:tc>
        <w:tc>
          <w:tcPr>
            <w:tcW w:w="1253" w:type="pct"/>
            <w:vMerge/>
            <w:shd w:val="clear" w:color="auto" w:fill="FFFFFF"/>
          </w:tcPr>
          <w:p w:rsidR="0002602A" w:rsidRPr="00DE15FD" w:rsidRDefault="0002602A" w:rsidP="00A77E0E">
            <w:pPr>
              <w:widowControl w:val="0"/>
              <w:jc w:val="center"/>
              <w:rPr>
                <w:szCs w:val="24"/>
              </w:rPr>
            </w:pPr>
          </w:p>
        </w:tc>
        <w:tc>
          <w:tcPr>
            <w:tcW w:w="1251" w:type="pct"/>
            <w:shd w:val="clear" w:color="auto" w:fill="FFFFFF"/>
            <w:vAlign w:val="center"/>
          </w:tcPr>
          <w:p w:rsidR="0002602A" w:rsidRPr="00DE15FD" w:rsidRDefault="0002602A" w:rsidP="00A77E0E">
            <w:pPr>
              <w:widowControl w:val="0"/>
              <w:jc w:val="center"/>
              <w:rPr>
                <w:szCs w:val="24"/>
              </w:rPr>
            </w:pPr>
            <w:r w:rsidRPr="00DE15FD">
              <w:rPr>
                <w:szCs w:val="24"/>
              </w:rPr>
              <w:t>EXECUÇÃO DE ESTACAS HÉLICE</w:t>
            </w:r>
            <w:r w:rsidR="00445068" w:rsidRPr="00DE15FD">
              <w:rPr>
                <w:szCs w:val="24"/>
              </w:rPr>
              <w:t xml:space="preserve"> SECANTE</w:t>
            </w:r>
            <w:r w:rsidRPr="00DE15FD">
              <w:rPr>
                <w:szCs w:val="24"/>
              </w:rPr>
              <w:t xml:space="preserve"> </w:t>
            </w:r>
          </w:p>
        </w:tc>
        <w:tc>
          <w:tcPr>
            <w:tcW w:w="1164" w:type="pct"/>
            <w:vMerge/>
            <w:shd w:val="clear" w:color="auto" w:fill="FFFFFF"/>
            <w:vAlign w:val="center"/>
          </w:tcPr>
          <w:p w:rsidR="0002602A" w:rsidRPr="00DE15FD" w:rsidRDefault="0002602A" w:rsidP="00A77E0E">
            <w:pPr>
              <w:rPr>
                <w:szCs w:val="24"/>
              </w:rPr>
            </w:pPr>
          </w:p>
        </w:tc>
      </w:tr>
      <w:tr w:rsidR="0002602A" w:rsidRPr="00DE15FD" w:rsidTr="00A77E0E">
        <w:trPr>
          <w:trHeight w:val="510"/>
        </w:trPr>
        <w:tc>
          <w:tcPr>
            <w:tcW w:w="1332" w:type="pct"/>
            <w:vMerge/>
            <w:shd w:val="clear" w:color="auto" w:fill="FFFFFF"/>
            <w:vAlign w:val="center"/>
          </w:tcPr>
          <w:p w:rsidR="0002602A" w:rsidRPr="00DE15FD" w:rsidRDefault="0002602A" w:rsidP="00A77E0E">
            <w:pPr>
              <w:rPr>
                <w:b/>
                <w:szCs w:val="24"/>
              </w:rPr>
            </w:pPr>
          </w:p>
        </w:tc>
        <w:tc>
          <w:tcPr>
            <w:tcW w:w="1253" w:type="pct"/>
            <w:vMerge/>
            <w:shd w:val="clear" w:color="auto" w:fill="FFFFFF"/>
          </w:tcPr>
          <w:p w:rsidR="0002602A" w:rsidRPr="00DE15FD" w:rsidRDefault="0002602A" w:rsidP="00A77E0E">
            <w:pPr>
              <w:widowControl w:val="0"/>
              <w:jc w:val="center"/>
              <w:rPr>
                <w:szCs w:val="24"/>
              </w:rPr>
            </w:pPr>
          </w:p>
        </w:tc>
        <w:tc>
          <w:tcPr>
            <w:tcW w:w="1251" w:type="pct"/>
            <w:shd w:val="clear" w:color="auto" w:fill="FFFFFF"/>
            <w:vAlign w:val="center"/>
          </w:tcPr>
          <w:p w:rsidR="0002602A" w:rsidRPr="00DE15FD" w:rsidRDefault="0002602A" w:rsidP="00A77E0E">
            <w:pPr>
              <w:widowControl w:val="0"/>
              <w:jc w:val="center"/>
              <w:rPr>
                <w:szCs w:val="24"/>
              </w:rPr>
            </w:pPr>
            <w:r w:rsidRPr="00DE15FD">
              <w:rPr>
                <w:szCs w:val="24"/>
              </w:rPr>
              <w:t>EXECUÇÃO DE PAVIMENTAÇÃO EM CONCRETO ARMADO</w:t>
            </w:r>
          </w:p>
        </w:tc>
        <w:tc>
          <w:tcPr>
            <w:tcW w:w="1164" w:type="pct"/>
            <w:vMerge/>
            <w:shd w:val="clear" w:color="auto" w:fill="FFFFFF"/>
            <w:vAlign w:val="center"/>
          </w:tcPr>
          <w:p w:rsidR="0002602A" w:rsidRPr="00DE15FD" w:rsidRDefault="0002602A" w:rsidP="00A77E0E">
            <w:pPr>
              <w:rPr>
                <w:szCs w:val="24"/>
              </w:rPr>
            </w:pPr>
          </w:p>
        </w:tc>
      </w:tr>
      <w:tr w:rsidR="0002602A" w:rsidRPr="00DE15FD" w:rsidTr="00A77E0E">
        <w:trPr>
          <w:trHeight w:val="567"/>
        </w:trPr>
        <w:tc>
          <w:tcPr>
            <w:tcW w:w="1332" w:type="pct"/>
            <w:vMerge/>
            <w:shd w:val="clear" w:color="auto" w:fill="FFFFFF"/>
            <w:vAlign w:val="center"/>
          </w:tcPr>
          <w:p w:rsidR="0002602A" w:rsidRPr="00DE15FD" w:rsidRDefault="0002602A" w:rsidP="00A77E0E">
            <w:pPr>
              <w:rPr>
                <w:b/>
                <w:szCs w:val="24"/>
              </w:rPr>
            </w:pPr>
          </w:p>
        </w:tc>
        <w:tc>
          <w:tcPr>
            <w:tcW w:w="1253" w:type="pct"/>
            <w:vMerge/>
            <w:shd w:val="clear" w:color="auto" w:fill="FFFFFF"/>
          </w:tcPr>
          <w:p w:rsidR="0002602A" w:rsidRPr="00DE15FD" w:rsidRDefault="0002602A" w:rsidP="00A77E0E">
            <w:pPr>
              <w:widowControl w:val="0"/>
              <w:jc w:val="center"/>
              <w:rPr>
                <w:szCs w:val="24"/>
              </w:rPr>
            </w:pPr>
          </w:p>
        </w:tc>
        <w:tc>
          <w:tcPr>
            <w:tcW w:w="1251" w:type="pct"/>
            <w:shd w:val="clear" w:color="auto" w:fill="FFFFFF"/>
            <w:vAlign w:val="center"/>
          </w:tcPr>
          <w:p w:rsidR="0002602A" w:rsidRPr="00DE15FD" w:rsidRDefault="0002602A" w:rsidP="00A77E0E">
            <w:pPr>
              <w:widowControl w:val="0"/>
              <w:jc w:val="center"/>
              <w:rPr>
                <w:szCs w:val="24"/>
              </w:rPr>
            </w:pPr>
            <w:r w:rsidRPr="00DE15FD">
              <w:rPr>
                <w:szCs w:val="24"/>
              </w:rPr>
              <w:t>EXECUÇÃO DE EDIFICAÇÕES</w:t>
            </w:r>
          </w:p>
        </w:tc>
        <w:tc>
          <w:tcPr>
            <w:tcW w:w="1164" w:type="pct"/>
            <w:vMerge/>
            <w:shd w:val="clear" w:color="auto" w:fill="FFFFFF"/>
            <w:vAlign w:val="center"/>
          </w:tcPr>
          <w:p w:rsidR="0002602A" w:rsidRPr="00DE15FD" w:rsidRDefault="0002602A" w:rsidP="00A77E0E">
            <w:pPr>
              <w:rPr>
                <w:szCs w:val="24"/>
              </w:rPr>
            </w:pPr>
          </w:p>
        </w:tc>
      </w:tr>
    </w:tbl>
    <w:p w:rsidR="0002602A" w:rsidRPr="00DE15FD" w:rsidRDefault="0002602A" w:rsidP="0002602A">
      <w:pPr>
        <w:pStyle w:val="PargrafodaLista"/>
        <w:ind w:left="0"/>
        <w:rPr>
          <w:rFonts w:cs="Calibri"/>
          <w:szCs w:val="24"/>
          <w:lang w:bidi="en-US"/>
        </w:rPr>
      </w:pPr>
    </w:p>
    <w:p w:rsidR="0002602A" w:rsidRPr="00DE15FD" w:rsidRDefault="0002602A" w:rsidP="0002602A">
      <w:pPr>
        <w:pStyle w:val="PargrafodaLista"/>
        <w:spacing w:after="200" w:line="276" w:lineRule="auto"/>
        <w:rPr>
          <w:szCs w:val="24"/>
        </w:rPr>
      </w:pPr>
      <w:r w:rsidRPr="00DE15FD">
        <w:rPr>
          <w:rFonts w:cs="Calibri"/>
          <w:b/>
          <w:szCs w:val="24"/>
          <w:lang w:bidi="en-US"/>
        </w:rPr>
        <w:t>c.1)</w:t>
      </w:r>
      <w:r w:rsidRPr="00DE15FD">
        <w:rPr>
          <w:rFonts w:cs="Calibri"/>
          <w:szCs w:val="24"/>
          <w:lang w:bidi="en-US"/>
        </w:rPr>
        <w:t xml:space="preserve"> A proponente deverá comprovar que o(s) profissional(is) responsável(is) técnico(s), constante acima, faz(em) parte do quadro permanente da licitante, com  vínculo empregatício a ser comprovado através de cópia autenticada da ficha ou livro de registro de empregados, no qual se identifique os campos de admissão e rescisão, juntamente com Termo de Abertura do Livro de Registro de Empregados, quando se tratar de empregado, ou através de cópia autenticada do contrato de prestação de serviço dos profissionais, junto à empresa, quando se tratar de prestador de serviço, ou cópia autenticada do contrato social atualizado, ou do último aditivo do contrato, devidamente registrados na Junta Comercial, quando se tratar de sócio da empresa, ou por certidão simplificada da junta comercial, onde conste essa informação </w:t>
      </w:r>
      <w:r w:rsidRPr="00DE15FD">
        <w:rPr>
          <w:szCs w:val="24"/>
        </w:rPr>
        <w:t>ou, ainda, por meio de outros instrumentos que comprovem a existência de um liame jurídico entre a licitante e o(s) profissional(ais) qualificado(s), cuja duração seja, no mínimo, suficiente para a execução do objeto licitado.</w:t>
      </w:r>
    </w:p>
    <w:p w:rsidR="0002602A" w:rsidRPr="00DE15FD" w:rsidRDefault="0002602A" w:rsidP="0002602A">
      <w:pPr>
        <w:spacing w:line="276" w:lineRule="auto"/>
        <w:rPr>
          <w:szCs w:val="24"/>
        </w:rPr>
      </w:pPr>
    </w:p>
    <w:p w:rsidR="0002602A" w:rsidRPr="00DE15FD" w:rsidRDefault="0002602A" w:rsidP="0002602A">
      <w:pPr>
        <w:tabs>
          <w:tab w:val="left" w:pos="1418"/>
        </w:tabs>
        <w:spacing w:line="276" w:lineRule="auto"/>
        <w:rPr>
          <w:szCs w:val="24"/>
        </w:rPr>
      </w:pPr>
      <w:r w:rsidRPr="00DE15FD">
        <w:rPr>
          <w:b/>
          <w:szCs w:val="24"/>
        </w:rPr>
        <w:t>9.3.2.1</w:t>
      </w:r>
      <w:r w:rsidRPr="00DE15FD">
        <w:rPr>
          <w:szCs w:val="24"/>
        </w:rPr>
        <w:tab/>
        <w:t>É</w:t>
      </w:r>
      <w:r w:rsidRPr="00DE15FD">
        <w:rPr>
          <w:rFonts w:cs="Calibri"/>
          <w:szCs w:val="24"/>
          <w:lang w:bidi="en-US"/>
        </w:rPr>
        <w:t xml:space="preserve"> vedada a indicação de um mesmo profissional como Responsável Técnico</w:t>
      </w:r>
      <w:r w:rsidR="00633EA5" w:rsidRPr="00DE15FD">
        <w:rPr>
          <w:rFonts w:cs="Calibri"/>
          <w:szCs w:val="24"/>
          <w:lang w:bidi="en-US"/>
        </w:rPr>
        <w:t>/Coordenador</w:t>
      </w:r>
      <w:r w:rsidRPr="00DE15FD">
        <w:rPr>
          <w:rFonts w:cs="Calibri"/>
          <w:szCs w:val="24"/>
          <w:lang w:bidi="en-US"/>
        </w:rPr>
        <w:t xml:space="preserve"> por mais de uma licitante.</w:t>
      </w:r>
      <w:r w:rsidRPr="00DE15FD">
        <w:rPr>
          <w:szCs w:val="24"/>
        </w:rPr>
        <w:t xml:space="preserve"> No caso de duas ou mais licitantes apresentarem atestados de um mesmo profissional como responsável técnico, como comprovação de qualificação técnica, ambas serão inabilitadas.</w:t>
      </w:r>
    </w:p>
    <w:p w:rsidR="0002602A" w:rsidRPr="00DE15FD" w:rsidRDefault="0002602A" w:rsidP="0002602A">
      <w:pPr>
        <w:tabs>
          <w:tab w:val="left" w:pos="1418"/>
        </w:tabs>
        <w:spacing w:line="276" w:lineRule="auto"/>
        <w:rPr>
          <w:szCs w:val="24"/>
        </w:rPr>
      </w:pPr>
    </w:p>
    <w:p w:rsidR="0002602A" w:rsidRPr="00DE15FD" w:rsidRDefault="0002602A" w:rsidP="0002602A">
      <w:pPr>
        <w:spacing w:line="276" w:lineRule="auto"/>
        <w:rPr>
          <w:szCs w:val="24"/>
        </w:rPr>
      </w:pPr>
      <w:r w:rsidRPr="00DE15FD">
        <w:rPr>
          <w:b/>
          <w:szCs w:val="24"/>
        </w:rPr>
        <w:t>9.3.3</w:t>
      </w:r>
      <w:r w:rsidRPr="00DE15FD">
        <w:rPr>
          <w:b/>
          <w:szCs w:val="24"/>
        </w:rPr>
        <w:tab/>
      </w:r>
      <w:r w:rsidRPr="00DE15FD">
        <w:rPr>
          <w:szCs w:val="24"/>
        </w:rPr>
        <w:t>Prova de possuir disponibilidade de instalações, aparelhamento e pessoal técnico adequados à realização do objeto da licitação, apresentando relação explícita e declaração formal das disponibilidades exigidas.</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b/>
          <w:szCs w:val="24"/>
        </w:rPr>
      </w:pPr>
      <w:r w:rsidRPr="00DE15FD">
        <w:rPr>
          <w:b/>
          <w:szCs w:val="24"/>
        </w:rPr>
        <w:t>9.4</w:t>
      </w:r>
      <w:r w:rsidRPr="00DE15FD">
        <w:rPr>
          <w:b/>
          <w:szCs w:val="24"/>
        </w:rPr>
        <w:tab/>
        <w:t xml:space="preserve">DA QUALIFICAÇÃO ECONÔMICO-FINANCEIRA </w:t>
      </w:r>
    </w:p>
    <w:p w:rsidR="0002602A" w:rsidRPr="00DE15FD" w:rsidRDefault="0002602A" w:rsidP="0002602A">
      <w:pPr>
        <w:spacing w:line="276" w:lineRule="auto"/>
        <w:rPr>
          <w:b/>
          <w:szCs w:val="24"/>
        </w:rPr>
      </w:pPr>
    </w:p>
    <w:p w:rsidR="0002602A" w:rsidRPr="00DE15FD" w:rsidRDefault="0002602A" w:rsidP="0002602A">
      <w:pPr>
        <w:spacing w:line="276" w:lineRule="auto"/>
        <w:ind w:right="-1"/>
        <w:rPr>
          <w:szCs w:val="24"/>
        </w:rPr>
      </w:pPr>
      <w:r w:rsidRPr="00DE15FD">
        <w:rPr>
          <w:b/>
          <w:szCs w:val="24"/>
        </w:rPr>
        <w:t>9.4.1</w:t>
      </w:r>
      <w:r w:rsidRPr="00DE15FD">
        <w:rPr>
          <w:szCs w:val="24"/>
        </w:rPr>
        <w:t xml:space="preserve"> Para fins de comprovação da qualificação econômico-financeira, deverão ser apresentados os seguintes documentos:</w:t>
      </w:r>
    </w:p>
    <w:p w:rsidR="0002602A" w:rsidRPr="00DE15FD" w:rsidRDefault="0002602A" w:rsidP="0002602A">
      <w:pPr>
        <w:spacing w:line="276" w:lineRule="auto"/>
        <w:rPr>
          <w:b/>
          <w:szCs w:val="24"/>
        </w:rPr>
      </w:pPr>
    </w:p>
    <w:p w:rsidR="0002602A" w:rsidRPr="00DE15FD" w:rsidRDefault="0002602A" w:rsidP="0002602A">
      <w:pPr>
        <w:spacing w:line="276" w:lineRule="auto"/>
        <w:rPr>
          <w:i/>
          <w:szCs w:val="24"/>
        </w:rPr>
      </w:pPr>
      <w:r w:rsidRPr="00DE15FD">
        <w:rPr>
          <w:b/>
          <w:szCs w:val="24"/>
        </w:rPr>
        <w:t>9.4.1.1</w:t>
      </w:r>
      <w:r w:rsidRPr="00DE15FD">
        <w:rPr>
          <w:szCs w:val="24"/>
        </w:rPr>
        <w:tab/>
        <w:t>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de valores, por índices oficiais, sendo vedada a substituição das demonstrações financeiras por balancetes ou balanços provisórios. Os licitantes deverão comprovar que dispõem dos índices econômico-financeiros mínimos previstos a seguir:</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a) Índice de Liquidez Geral</w:t>
      </w:r>
      <w:r w:rsidRPr="00DE15FD">
        <w:rPr>
          <w:szCs w:val="24"/>
        </w:rPr>
        <w:t>: somente serão qualificados os Licitantes que obtiverem Índice de Liquidez Geral (ILG) igual ou maior do que 1, apurado nas demonstrações financeiras do último exercício financeiro, calculado de acordo com a seguinte fórmula:</w:t>
      </w:r>
    </w:p>
    <w:p w:rsidR="0002602A" w:rsidRPr="00DE15FD" w:rsidRDefault="0002602A" w:rsidP="0002602A">
      <w:pPr>
        <w:spacing w:line="276" w:lineRule="auto"/>
        <w:rPr>
          <w:szCs w:val="24"/>
        </w:rPr>
      </w:pPr>
    </w:p>
    <w:p w:rsidR="0002602A" w:rsidRPr="00DE15FD" w:rsidRDefault="0002602A" w:rsidP="0002602A">
      <w:pPr>
        <w:spacing w:line="276" w:lineRule="auto"/>
        <w:ind w:left="708"/>
        <w:rPr>
          <w:szCs w:val="24"/>
        </w:rPr>
      </w:pPr>
      <w:r w:rsidRPr="00DE15FD">
        <w:rPr>
          <w:szCs w:val="24"/>
        </w:rPr>
        <w:t xml:space="preserve">ILG = </w:t>
      </w:r>
      <w:r w:rsidRPr="00DE15FD">
        <w:rPr>
          <w:szCs w:val="24"/>
          <w:u w:val="single"/>
        </w:rPr>
        <w:t xml:space="preserve">ATIVO CIRCULANTE + REALIZÁVEL A LONGO PRAZO </w:t>
      </w:r>
      <w:r w:rsidRPr="00DE15FD">
        <w:rPr>
          <w:szCs w:val="24"/>
        </w:rPr>
        <w:t xml:space="preserve">  &gt; OU = 1</w:t>
      </w:r>
    </w:p>
    <w:p w:rsidR="0002602A" w:rsidRPr="00DE15FD" w:rsidRDefault="0002602A" w:rsidP="0002602A">
      <w:pPr>
        <w:spacing w:line="276" w:lineRule="auto"/>
        <w:ind w:left="708"/>
        <w:rPr>
          <w:szCs w:val="24"/>
        </w:rPr>
      </w:pPr>
      <w:r w:rsidRPr="00DE15FD">
        <w:rPr>
          <w:szCs w:val="24"/>
        </w:rPr>
        <w:t xml:space="preserve">           </w:t>
      </w:r>
      <w:r w:rsidRPr="00DE15FD">
        <w:rPr>
          <w:szCs w:val="24"/>
        </w:rPr>
        <w:tab/>
        <w:t>PASSIVO CIRCULANTE + EXIGÍVEL A LONGO PRAZO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b) Índice de Liquidez Corrente</w:t>
      </w:r>
      <w:r w:rsidRPr="00DE15FD">
        <w:rPr>
          <w:szCs w:val="24"/>
        </w:rPr>
        <w:t>: somente serão qualificados os Licitantes que obtiverem Índice de Liquidez Corrente (ILC) igual ou maior do que 1, apurado nas demonstrações financeiras do último exercício financeiro, calculado de acordo com a seguinte fórmula:</w:t>
      </w:r>
    </w:p>
    <w:p w:rsidR="0002602A" w:rsidRPr="00DE15FD" w:rsidRDefault="0002602A" w:rsidP="0002602A">
      <w:pPr>
        <w:spacing w:line="276" w:lineRule="auto"/>
        <w:rPr>
          <w:szCs w:val="24"/>
        </w:rPr>
      </w:pPr>
    </w:p>
    <w:p w:rsidR="0002602A" w:rsidRPr="00DE15FD" w:rsidRDefault="0002602A" w:rsidP="0002602A">
      <w:pPr>
        <w:spacing w:line="276" w:lineRule="auto"/>
        <w:ind w:left="2124"/>
        <w:rPr>
          <w:szCs w:val="24"/>
          <w:u w:val="single"/>
        </w:rPr>
      </w:pPr>
      <w:r w:rsidRPr="00DE15FD">
        <w:rPr>
          <w:szCs w:val="24"/>
        </w:rPr>
        <w:t>ILC =</w:t>
      </w:r>
      <w:proofErr w:type="gramStart"/>
      <w:r w:rsidRPr="00DE15FD">
        <w:rPr>
          <w:szCs w:val="24"/>
        </w:rPr>
        <w:t xml:space="preserve"> </w:t>
      </w:r>
      <w:r w:rsidRPr="00DE15FD">
        <w:rPr>
          <w:szCs w:val="24"/>
          <w:u w:val="single"/>
        </w:rPr>
        <w:t xml:space="preserve"> </w:t>
      </w:r>
      <w:proofErr w:type="gramEnd"/>
      <w:r w:rsidRPr="00DE15FD">
        <w:rPr>
          <w:szCs w:val="24"/>
          <w:u w:val="single"/>
        </w:rPr>
        <w:t xml:space="preserve">ATIVO CIRCULANTE   </w:t>
      </w:r>
      <w:r w:rsidRPr="00DE15FD">
        <w:rPr>
          <w:szCs w:val="24"/>
        </w:rPr>
        <w:t xml:space="preserve">  &gt; OU = 1</w:t>
      </w:r>
    </w:p>
    <w:p w:rsidR="0002602A" w:rsidRPr="00DE15FD" w:rsidRDefault="0002602A" w:rsidP="0002602A">
      <w:pPr>
        <w:spacing w:line="276" w:lineRule="auto"/>
        <w:ind w:left="2124"/>
        <w:rPr>
          <w:szCs w:val="24"/>
        </w:rPr>
      </w:pPr>
      <w:r w:rsidRPr="00DE15FD">
        <w:rPr>
          <w:szCs w:val="24"/>
        </w:rPr>
        <w:t xml:space="preserve">           PASSIVO CIRCULANTE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lastRenderedPageBreak/>
        <w:t>c) Índice de Endividamento</w:t>
      </w:r>
      <w:r w:rsidRPr="00DE15FD">
        <w:rPr>
          <w:szCs w:val="24"/>
        </w:rPr>
        <w:t>: somente serão qualificados os Licitantes que obtiverem Índice Endividamento (IE) igual ou menor do que 1, apurado nas demonstrações financeiras do último exercício financeiro, calculado de acordo com a seguinte fórmula:</w:t>
      </w:r>
    </w:p>
    <w:p w:rsidR="0002602A" w:rsidRPr="00DE15FD" w:rsidRDefault="0002602A" w:rsidP="0002602A">
      <w:pPr>
        <w:spacing w:line="276" w:lineRule="auto"/>
        <w:rPr>
          <w:szCs w:val="24"/>
        </w:rPr>
      </w:pPr>
    </w:p>
    <w:p w:rsidR="0002602A" w:rsidRPr="00DE15FD" w:rsidRDefault="0002602A" w:rsidP="0002602A">
      <w:pPr>
        <w:spacing w:line="276" w:lineRule="auto"/>
        <w:ind w:left="708"/>
        <w:rPr>
          <w:szCs w:val="24"/>
        </w:rPr>
      </w:pPr>
      <w:r w:rsidRPr="00DE15FD">
        <w:rPr>
          <w:szCs w:val="24"/>
        </w:rPr>
        <w:t xml:space="preserve">IE = PASSIVO CIRCULANTE + EXIGÍVEL </w:t>
      </w:r>
      <w:proofErr w:type="gramStart"/>
      <w:r w:rsidRPr="00DE15FD">
        <w:rPr>
          <w:szCs w:val="24"/>
        </w:rPr>
        <w:t>A LONGO PRAZO</w:t>
      </w:r>
      <w:proofErr w:type="gramEnd"/>
      <w:r w:rsidRPr="00DE15FD">
        <w:rPr>
          <w:szCs w:val="24"/>
        </w:rPr>
        <w:t xml:space="preserve">  = OU &lt; 1</w:t>
      </w:r>
    </w:p>
    <w:p w:rsidR="0002602A" w:rsidRPr="00DE15FD" w:rsidRDefault="0002602A" w:rsidP="0002602A">
      <w:pPr>
        <w:spacing w:line="276" w:lineRule="auto"/>
        <w:ind w:left="708"/>
        <w:rPr>
          <w:szCs w:val="24"/>
        </w:rPr>
      </w:pPr>
      <w:r w:rsidRPr="00DE15FD">
        <w:rPr>
          <w:szCs w:val="24"/>
        </w:rPr>
        <w:t xml:space="preserve">                                    PATRIMÔNIO LÍQUIDO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9.4.1.1.1</w:t>
      </w:r>
      <w:r w:rsidRPr="00DE15FD">
        <w:rPr>
          <w:szCs w:val="24"/>
        </w:rPr>
        <w:tab/>
        <w:t>Os índices contábeis, calculados pelo licitante para fins de atendimento do dispositivo acima, deverão ser confirmados pelo responsável da contabilidade do licitante, que deverá apor sua assinatura no documento de cálculo e indicar, de forma destacada, seu nome e número de registro no Conselho Regional de Contabilidade.</w:t>
      </w:r>
    </w:p>
    <w:p w:rsidR="0002602A" w:rsidRPr="00DE15FD" w:rsidRDefault="0002602A" w:rsidP="0002602A">
      <w:pPr>
        <w:spacing w:line="276" w:lineRule="auto"/>
        <w:rPr>
          <w:b/>
          <w:szCs w:val="24"/>
        </w:rPr>
      </w:pPr>
    </w:p>
    <w:p w:rsidR="0002602A" w:rsidRPr="00DE15FD" w:rsidRDefault="0002602A" w:rsidP="0002602A">
      <w:pPr>
        <w:spacing w:line="276" w:lineRule="auto"/>
        <w:ind w:right="-1"/>
        <w:rPr>
          <w:i/>
          <w:szCs w:val="24"/>
        </w:rPr>
      </w:pPr>
      <w:r w:rsidRPr="00DE15FD">
        <w:rPr>
          <w:b/>
          <w:szCs w:val="24"/>
        </w:rPr>
        <w:t>9.4.1.2</w:t>
      </w:r>
      <w:r w:rsidRPr="00DE15FD">
        <w:rPr>
          <w:szCs w:val="24"/>
        </w:rPr>
        <w:t xml:space="preserve"> Certidões negativas de falências e recuperação judicial expedidas pelos distribuidores da sede da pessoa jurídica, ou de execução patrimonial, expedida no domicílio da pessoa física. Se o licitante não for sediado na Comarca de Niterói ou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rsidR="0002602A" w:rsidRPr="00DE15FD" w:rsidRDefault="0002602A" w:rsidP="0002602A">
      <w:pPr>
        <w:spacing w:line="276" w:lineRule="auto"/>
        <w:ind w:right="-1"/>
        <w:rPr>
          <w:i/>
          <w:szCs w:val="24"/>
        </w:rPr>
      </w:pPr>
    </w:p>
    <w:p w:rsidR="0002602A" w:rsidRPr="00DE15FD" w:rsidRDefault="0002602A" w:rsidP="0002602A">
      <w:pPr>
        <w:spacing w:line="276" w:lineRule="auto"/>
        <w:ind w:right="-1"/>
        <w:rPr>
          <w:i/>
          <w:szCs w:val="24"/>
        </w:rPr>
      </w:pPr>
      <w:r w:rsidRPr="00DE15FD">
        <w:rPr>
          <w:b/>
          <w:szCs w:val="24"/>
        </w:rPr>
        <w:t>9.4.1.2.1</w:t>
      </w:r>
      <w:r w:rsidRPr="00DE15FD">
        <w:rPr>
          <w:szCs w:val="24"/>
        </w:rPr>
        <w:t xml:space="preserve"> Não será causa de inabilitação do licitante a anotação de distribuição de processo de recuperação judicial ou de pedido de homologação de recuperação extrajudicial, caso seja comprovado, no momento da entrega da documentação exigida no presente item, que o plano de recuperação já foi aprovado ou homologado pelo Juízo competente.</w:t>
      </w:r>
    </w:p>
    <w:p w:rsidR="0002602A" w:rsidRPr="00DE15FD" w:rsidRDefault="0002602A" w:rsidP="0002602A">
      <w:pPr>
        <w:spacing w:after="43" w:line="256" w:lineRule="auto"/>
        <w:ind w:left="12"/>
        <w:jc w:val="left"/>
        <w:rPr>
          <w:szCs w:val="24"/>
        </w:rPr>
      </w:pPr>
    </w:p>
    <w:p w:rsidR="0002602A" w:rsidRPr="00DE15FD" w:rsidRDefault="0002602A" w:rsidP="0002602A">
      <w:pPr>
        <w:spacing w:line="276" w:lineRule="auto"/>
        <w:ind w:right="-1"/>
        <w:rPr>
          <w:szCs w:val="24"/>
        </w:rPr>
      </w:pPr>
      <w:r w:rsidRPr="00DE15FD">
        <w:rPr>
          <w:b/>
          <w:szCs w:val="24"/>
        </w:rPr>
        <w:t>9.4.1.2.2</w:t>
      </w:r>
      <w:r w:rsidRPr="00DE15FD">
        <w:rPr>
          <w:szCs w:val="24"/>
        </w:rPr>
        <w:t xml:space="preserve"> A empresa em recuperação judicial deverá apresentar certidão emitida pela instância judicial competente que certifique sua aptidão econômica e financeira para participar de procedimento licitatório.</w:t>
      </w:r>
    </w:p>
    <w:p w:rsidR="0002602A" w:rsidRPr="00DE15FD" w:rsidRDefault="0002602A" w:rsidP="0002602A">
      <w:pPr>
        <w:spacing w:line="276" w:lineRule="auto"/>
        <w:ind w:right="-1"/>
        <w:rPr>
          <w:szCs w:val="24"/>
        </w:rPr>
      </w:pPr>
    </w:p>
    <w:p w:rsidR="0002602A" w:rsidRPr="00DE15FD" w:rsidRDefault="0002602A" w:rsidP="0002602A">
      <w:pPr>
        <w:spacing w:line="276" w:lineRule="auto"/>
        <w:ind w:right="-1"/>
        <w:rPr>
          <w:b/>
          <w:szCs w:val="24"/>
        </w:rPr>
      </w:pPr>
      <w:r w:rsidRPr="00DE15FD">
        <w:rPr>
          <w:b/>
          <w:szCs w:val="24"/>
        </w:rPr>
        <w:t>9.4.1.3</w:t>
      </w:r>
      <w:r w:rsidRPr="00DE15FD">
        <w:rPr>
          <w:szCs w:val="24"/>
        </w:rPr>
        <w:t xml:space="preserve"> Comprovação de ser dotado de capital social mínimo igual a R$ </w:t>
      </w:r>
      <w:r w:rsidR="00BC1A68" w:rsidRPr="00DE15FD">
        <w:rPr>
          <w:szCs w:val="24"/>
        </w:rPr>
        <w:t>825.169,05</w:t>
      </w:r>
      <w:r w:rsidR="000A17BD" w:rsidRPr="00DE15FD">
        <w:rPr>
          <w:szCs w:val="24"/>
        </w:rPr>
        <w:t xml:space="preserve"> (</w:t>
      </w:r>
      <w:r w:rsidR="00BC1A68" w:rsidRPr="00DE15FD">
        <w:rPr>
          <w:szCs w:val="24"/>
        </w:rPr>
        <w:t>oitocentos e vinte e cinco mil, cento e sessenta e nove reais e cinco centavos</w:t>
      </w:r>
      <w:r w:rsidR="000A17BD" w:rsidRPr="00DE15FD">
        <w:rPr>
          <w:szCs w:val="24"/>
        </w:rPr>
        <w:t>)</w:t>
      </w:r>
      <w:r w:rsidRPr="00DE15FD">
        <w:rPr>
          <w:szCs w:val="24"/>
        </w:rPr>
        <w:t>, correspondente a 10% relativo ao valor estimado para a contratação.</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9.5</w:t>
      </w:r>
      <w:r w:rsidRPr="00DE15FD">
        <w:rPr>
          <w:szCs w:val="24"/>
        </w:rPr>
        <w:tab/>
      </w:r>
      <w:r w:rsidRPr="00DE15FD">
        <w:rPr>
          <w:b/>
          <w:szCs w:val="24"/>
        </w:rPr>
        <w:t>DA DECLARAÇÃO DO CUMPRIMENTO DO ART. 7º, INCISO XXXIII DA CONSTITUIÇÃO FEDERAL</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9.5.1</w:t>
      </w:r>
      <w:r w:rsidRPr="00DE15FD">
        <w:rPr>
          <w:b/>
          <w:szCs w:val="24"/>
        </w:rPr>
        <w:tab/>
      </w:r>
      <w:r w:rsidRPr="00DE15FD">
        <w:rPr>
          <w:szCs w:val="24"/>
        </w:rPr>
        <w:t xml:space="preserve">Todos os licitantes, inclusive as microempresas e empresas de pequeno porte, deverão apresentar declaração, na forma do </w:t>
      </w:r>
      <w:r w:rsidRPr="00DE15FD">
        <w:rPr>
          <w:b/>
          <w:szCs w:val="24"/>
        </w:rPr>
        <w:t>Anexo VI</w:t>
      </w:r>
      <w:r w:rsidRPr="00DE15FD">
        <w:rPr>
          <w:szCs w:val="24"/>
        </w:rPr>
        <w:t xml:space="preserve">, de que não possuem em seus </w:t>
      </w:r>
      <w:r w:rsidRPr="00DE15FD">
        <w:rPr>
          <w:szCs w:val="24"/>
        </w:rPr>
        <w:lastRenderedPageBreak/>
        <w:t>quadros funcionais nenhum menor de dezoito anos desempenhando trabalho noturno, perigoso ou insalubre ou qualquer trabalho por menor de dezesseis anos, na forma do art. 7º, inciso XXXIII, da Constituição Federal.</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9.5.2</w:t>
      </w:r>
      <w:r w:rsidRPr="00DE15FD">
        <w:rPr>
          <w:szCs w:val="24"/>
        </w:rPr>
        <w:tab/>
        <w:t>Os licitantes poderão optar por apresentar a certidão negativa de ilícitos trabalhistas emitida pela Delegacia Regional do Trabalho ao invés da declaração mencionada no item anterior.</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9.6</w:t>
      </w:r>
      <w:r w:rsidRPr="00DE15FD">
        <w:rPr>
          <w:b/>
          <w:szCs w:val="24"/>
        </w:rPr>
        <w:tab/>
        <w:t>DA DECLARAÇÃO DE INEXISTÊNCIA DE PENALIDADES: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9.6.1</w:t>
      </w:r>
      <w:r w:rsidRPr="00DE15FD">
        <w:rPr>
          <w:szCs w:val="24"/>
        </w:rPr>
        <w:tab/>
        <w:t xml:space="preserve">Os licitantes deverão apresentar fora de qualquer envelope à Comissão de Licitação declaração de que não foram aplicadas penalidades de suspensão temporária da participação em licitação e impedimento de contratar, nos termos do item </w:t>
      </w:r>
      <w:r w:rsidRPr="00DE15FD">
        <w:rPr>
          <w:b/>
          <w:bCs/>
          <w:szCs w:val="24"/>
        </w:rPr>
        <w:t>16.13.1</w:t>
      </w:r>
      <w:r w:rsidRPr="00DE15FD">
        <w:rPr>
          <w:szCs w:val="24"/>
        </w:rPr>
        <w:t xml:space="preserve"> e a declaração de inidoneidade para licitar e contratar, nos termos do item </w:t>
      </w:r>
      <w:r w:rsidRPr="00DE15FD">
        <w:rPr>
          <w:b/>
          <w:bCs/>
          <w:szCs w:val="24"/>
        </w:rPr>
        <w:t>16.13.2</w:t>
      </w:r>
      <w:r w:rsidRPr="00DE15FD">
        <w:rPr>
          <w:szCs w:val="24"/>
        </w:rPr>
        <w:t xml:space="preserve">, cujos efeitos ainda vigorem, na forma do </w:t>
      </w:r>
      <w:r w:rsidRPr="00DE15FD">
        <w:rPr>
          <w:b/>
          <w:szCs w:val="24"/>
        </w:rPr>
        <w:t>Anexo VII</w:t>
      </w:r>
      <w:r w:rsidRPr="00DE15FD">
        <w:rPr>
          <w:szCs w:val="24"/>
        </w:rPr>
        <w:t xml:space="preserve"> – </w:t>
      </w:r>
      <w:r w:rsidRPr="00DE15FD">
        <w:rPr>
          <w:b/>
          <w:szCs w:val="24"/>
        </w:rPr>
        <w:t xml:space="preserve">Declaração de </w:t>
      </w:r>
      <w:r w:rsidR="00745C3E" w:rsidRPr="00DE15FD">
        <w:rPr>
          <w:b/>
          <w:szCs w:val="24"/>
        </w:rPr>
        <w:t>I</w:t>
      </w:r>
      <w:r w:rsidRPr="00DE15FD">
        <w:rPr>
          <w:b/>
          <w:szCs w:val="24"/>
        </w:rPr>
        <w:t xml:space="preserve">nexistência de </w:t>
      </w:r>
      <w:r w:rsidR="00745C3E" w:rsidRPr="00DE15FD">
        <w:rPr>
          <w:b/>
          <w:szCs w:val="24"/>
        </w:rPr>
        <w:t>P</w:t>
      </w:r>
      <w:r w:rsidRPr="00DE15FD">
        <w:rPr>
          <w:b/>
          <w:szCs w:val="24"/>
        </w:rPr>
        <w:t>enalidade</w:t>
      </w:r>
      <w:r w:rsidRPr="00DE15FD">
        <w:rPr>
          <w:szCs w:val="24"/>
        </w:rPr>
        <w:t>.</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9.6.2</w:t>
      </w:r>
      <w:r w:rsidRPr="00DE15FD">
        <w:rPr>
          <w:b/>
          <w:szCs w:val="24"/>
        </w:rPr>
        <w:tab/>
      </w:r>
      <w:r w:rsidRPr="00DE15FD">
        <w:rPr>
          <w:szCs w:val="24"/>
        </w:rPr>
        <w:t>Como condição prévia ao exame da documentação de habilitação do licitante detentor da proposta classificada em primeiro lugar, o Presidente da Comissão de Licitação verificará o eventual descumprimento das condições de participação, especialmente quanto à existência de sanção que impeça a participação no certame ou a futura contratação, mediante a consulta aos seguintes cadastros: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9.6.2.1</w:t>
      </w:r>
      <w:r w:rsidRPr="00DE15FD">
        <w:rPr>
          <w:szCs w:val="24"/>
        </w:rPr>
        <w:tab/>
        <w:t>Cadastro Nacional de Empresas Inidôneas e Suspensas – CEIS, mantido pela Controladoria Geral da União (</w:t>
      </w:r>
      <w:hyperlink r:id="rId8" w:history="1">
        <w:r w:rsidRPr="00DE15FD">
          <w:rPr>
            <w:szCs w:val="24"/>
          </w:rPr>
          <w:t>www.portaldatransparencia.gov.br/ceis</w:t>
        </w:r>
      </w:hyperlink>
      <w:r w:rsidRPr="00DE15FD">
        <w:rPr>
          <w:szCs w:val="24"/>
        </w:rPr>
        <w:t xml:space="preserve">);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9.6.2.2</w:t>
      </w:r>
      <w:r w:rsidRPr="00DE15FD">
        <w:rPr>
          <w:szCs w:val="24"/>
        </w:rPr>
        <w:tab/>
        <w:t>Cadastro Nacional de Condenações Cíveis por Atos de Improbidade Administrativa, mantido pelo Conselho Nacional de Justiça (</w:t>
      </w:r>
      <w:hyperlink r:id="rId9" w:history="1">
        <w:r w:rsidRPr="00DE15FD">
          <w:rPr>
            <w:szCs w:val="24"/>
          </w:rPr>
          <w:t>www.cnj.jus.br/improbidade_adm/consultar_requerido.php</w:t>
        </w:r>
      </w:hyperlink>
      <w:r w:rsidRPr="00DE15FD">
        <w:rPr>
          <w:szCs w:val="24"/>
        </w:rPr>
        <w:t xml:space="preserve">).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9.6.3</w:t>
      </w:r>
      <w:r w:rsidRPr="00DE15FD">
        <w:rPr>
          <w:b/>
          <w:szCs w:val="24"/>
        </w:rPr>
        <w:tab/>
      </w:r>
      <w:r w:rsidRPr="00DE15FD">
        <w:rPr>
          <w:szCs w:val="24"/>
        </w:rPr>
        <w:t xml:space="preserve">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9.6.4</w:t>
      </w:r>
      <w:r w:rsidRPr="00DE15FD">
        <w:rPr>
          <w:szCs w:val="24"/>
        </w:rPr>
        <w:tab/>
        <w:t xml:space="preserve">Caso o Licitante conste em qualquer um dos Cadastros mencionados no item anterior, com o registro da penalidade específica de proibição de contratar com o Poder </w:t>
      </w:r>
      <w:r w:rsidRPr="00DE15FD">
        <w:rPr>
          <w:szCs w:val="24"/>
        </w:rPr>
        <w:lastRenderedPageBreak/>
        <w:t>Público, não poderá prosseguir no certame, cabendo ao Presidente da Comissão de Licitação declarar tal condição.</w:t>
      </w:r>
    </w:p>
    <w:p w:rsidR="0002602A" w:rsidRPr="00DE15FD" w:rsidRDefault="0002602A" w:rsidP="0002602A">
      <w:pPr>
        <w:spacing w:line="276" w:lineRule="auto"/>
        <w:ind w:right="567"/>
        <w:rPr>
          <w:b/>
          <w:szCs w:val="24"/>
        </w:rPr>
      </w:pPr>
    </w:p>
    <w:p w:rsidR="0002602A" w:rsidRPr="00DE15FD" w:rsidRDefault="0002602A" w:rsidP="0002602A">
      <w:pPr>
        <w:spacing w:line="276" w:lineRule="auto"/>
        <w:ind w:right="567"/>
        <w:rPr>
          <w:b/>
          <w:szCs w:val="24"/>
        </w:rPr>
      </w:pPr>
      <w:r w:rsidRPr="00DE15FD">
        <w:rPr>
          <w:b/>
          <w:szCs w:val="24"/>
        </w:rPr>
        <w:t>9.7</w:t>
      </w:r>
      <w:r w:rsidRPr="00DE15FD">
        <w:rPr>
          <w:b/>
          <w:szCs w:val="24"/>
        </w:rPr>
        <w:tab/>
        <w:t>DO PRAZO DE VALIDADE DAS CERTIDÕES</w:t>
      </w:r>
    </w:p>
    <w:p w:rsidR="0002602A" w:rsidRPr="00DE15FD" w:rsidRDefault="0002602A" w:rsidP="0002602A">
      <w:pPr>
        <w:spacing w:line="276" w:lineRule="auto"/>
        <w:rPr>
          <w:szCs w:val="24"/>
        </w:rPr>
      </w:pPr>
    </w:p>
    <w:p w:rsidR="0002602A" w:rsidRPr="00DE15FD" w:rsidRDefault="0002602A" w:rsidP="0002602A">
      <w:pPr>
        <w:tabs>
          <w:tab w:val="left" w:pos="0"/>
          <w:tab w:val="left" w:pos="709"/>
          <w:tab w:val="left" w:pos="3168"/>
          <w:tab w:val="left" w:pos="3888"/>
          <w:tab w:val="left" w:pos="4608"/>
          <w:tab w:val="left" w:pos="5328"/>
          <w:tab w:val="left" w:pos="6048"/>
          <w:tab w:val="left" w:pos="6768"/>
        </w:tabs>
        <w:spacing w:line="276" w:lineRule="auto"/>
        <w:rPr>
          <w:szCs w:val="24"/>
        </w:rPr>
      </w:pPr>
      <w:r w:rsidRPr="00DE15FD">
        <w:rPr>
          <w:b/>
          <w:szCs w:val="24"/>
        </w:rPr>
        <w:t>9.7.1</w:t>
      </w:r>
      <w:r w:rsidRPr="00DE15FD">
        <w:rPr>
          <w:b/>
          <w:szCs w:val="24"/>
        </w:rPr>
        <w:tab/>
      </w:r>
      <w:r w:rsidRPr="00DE15FD">
        <w:rPr>
          <w:szCs w:val="24"/>
        </w:rPr>
        <w:t>As certidões referidas no item 9 valerão nos prazos que lhe são próprios, ou, inexistindo esse prazo, reputar-se-ão válidas por 90 (noventa) dias, contados de sua expedição.</w:t>
      </w:r>
    </w:p>
    <w:p w:rsidR="0002602A" w:rsidRPr="00DE15FD" w:rsidRDefault="0002602A" w:rsidP="0002602A">
      <w:pPr>
        <w:tabs>
          <w:tab w:val="left" w:pos="288"/>
          <w:tab w:val="left" w:pos="1008"/>
          <w:tab w:val="left" w:pos="1728"/>
          <w:tab w:val="left" w:pos="2448"/>
          <w:tab w:val="left" w:pos="3168"/>
          <w:tab w:val="left" w:pos="3888"/>
          <w:tab w:val="left" w:pos="4608"/>
          <w:tab w:val="left" w:pos="5328"/>
          <w:tab w:val="left" w:pos="6048"/>
          <w:tab w:val="left" w:pos="6768"/>
        </w:tabs>
        <w:spacing w:line="276" w:lineRule="auto"/>
        <w:rPr>
          <w:szCs w:val="24"/>
        </w:rPr>
      </w:pPr>
    </w:p>
    <w:p w:rsidR="0002602A" w:rsidRPr="00DE15FD" w:rsidRDefault="0002602A" w:rsidP="0002602A">
      <w:pPr>
        <w:spacing w:line="276" w:lineRule="auto"/>
        <w:rPr>
          <w:szCs w:val="24"/>
        </w:rPr>
      </w:pPr>
      <w:r w:rsidRPr="00DE15FD">
        <w:rPr>
          <w:b/>
          <w:szCs w:val="24"/>
        </w:rPr>
        <w:t>9.7.2</w:t>
      </w:r>
      <w:r w:rsidRPr="00DE15FD">
        <w:rPr>
          <w:b/>
          <w:szCs w:val="24"/>
        </w:rPr>
        <w:tab/>
      </w:r>
      <w:r w:rsidRPr="00DE15FD">
        <w:rPr>
          <w:szCs w:val="24"/>
        </w:rPr>
        <w:t>Os documentos exigidos nos itens anteriores deverão ser apresentados no original ou em cópia reprográfica autenticada, na forma do artigo 32, e seus parágrafos, da Lei Federal n.º 8.666/93.</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10 – DA FORMA DE APRESENTAÇÃO DOS DOCUMENTOS REFERENTES AO ENVELOPE B (PROPOSTA DE PREÇOS)</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10.1</w:t>
      </w:r>
      <w:r w:rsidRPr="00DE15FD">
        <w:rPr>
          <w:b/>
          <w:szCs w:val="24"/>
        </w:rPr>
        <w:tab/>
        <w:t>O ENVELOPE “B” (PROPOSTA DE PREÇOS)</w:t>
      </w:r>
      <w:r w:rsidRPr="00DE15FD">
        <w:rPr>
          <w:szCs w:val="24"/>
        </w:rPr>
        <w:t xml:space="preserve"> deverá conter: a Proposta de Preço, conforme modelo constante no </w:t>
      </w:r>
      <w:r w:rsidRPr="00DE15FD">
        <w:rPr>
          <w:b/>
          <w:szCs w:val="24"/>
        </w:rPr>
        <w:t>Anexo VIII</w:t>
      </w:r>
      <w:r w:rsidRPr="00DE15FD">
        <w:rPr>
          <w:szCs w:val="24"/>
        </w:rPr>
        <w:t xml:space="preserve">, a Planilha Orçamentária com memória de cálculo, seguindo os modelos de planilhas presentes no </w:t>
      </w:r>
      <w:r w:rsidRPr="00DE15FD">
        <w:rPr>
          <w:b/>
          <w:szCs w:val="24"/>
        </w:rPr>
        <w:t>Anexo II</w:t>
      </w:r>
      <w:r w:rsidRPr="00DE15FD">
        <w:rPr>
          <w:szCs w:val="24"/>
        </w:rPr>
        <w:t xml:space="preserve"> e o Cronograma Físico Financeiro, conforme modelo do </w:t>
      </w:r>
      <w:r w:rsidRPr="00DE15FD">
        <w:rPr>
          <w:b/>
          <w:szCs w:val="24"/>
        </w:rPr>
        <w:t>Anexo IX</w:t>
      </w:r>
      <w:r w:rsidRPr="00DE15FD">
        <w:rPr>
          <w:szCs w:val="24"/>
        </w:rPr>
        <w:t>, apresentados em pasta, preenchidos, por meio mecânico, sem emenda, rasura, entrelinha ou ressalva.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10.1.1</w:t>
      </w:r>
      <w:r w:rsidRPr="00DE15FD">
        <w:rPr>
          <w:b/>
          <w:szCs w:val="24"/>
        </w:rPr>
        <w:tab/>
      </w:r>
      <w:r w:rsidRPr="00DE15FD">
        <w:rPr>
          <w:szCs w:val="24"/>
        </w:rPr>
        <w:t>Os documentos do</w:t>
      </w:r>
      <w:r w:rsidRPr="00DE15FD">
        <w:rPr>
          <w:b/>
          <w:szCs w:val="24"/>
        </w:rPr>
        <w:t xml:space="preserve"> ENVELOPE “B” – PROPOSTA DE PREÇOS – </w:t>
      </w:r>
      <w:r w:rsidRPr="00DE15FD">
        <w:rPr>
          <w:szCs w:val="24"/>
        </w:rPr>
        <w:t>serão apresentados em 2 (duas) vias, em envelope fechado e separado, indicando clara e visivelmente o nome da licitante, o número do Edital correspondente, exclusivamente nos modelos constantes nos respectivos Anexos deste Edital, os quais deverão ser preenchidos por processo mecânico ou digitado e devidamente rubricados pelo representante legal.</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10.1.2</w:t>
      </w:r>
      <w:r w:rsidRPr="00DE15FD">
        <w:rPr>
          <w:b/>
          <w:szCs w:val="24"/>
        </w:rPr>
        <w:tab/>
      </w:r>
      <w:r w:rsidRPr="00DE15FD">
        <w:rPr>
          <w:szCs w:val="24"/>
        </w:rPr>
        <w:t>Os licitantes deverão apresentar, ainda, dentro do ENVELOPE “B” (PROPOSTA DE PREÇOS) um CD ou DVD contendo sua Proposta de Preços, bem como a Planilha Orçamentária e o Cronograma Físico-Financeiro referentes ao seu preço proposto.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10.2</w:t>
      </w:r>
      <w:r w:rsidRPr="00DE15FD">
        <w:rPr>
          <w:b/>
          <w:szCs w:val="24"/>
        </w:rPr>
        <w:tab/>
        <w:t>A Proposta de Preço (Anexo VIII)</w:t>
      </w:r>
      <w:r w:rsidRPr="00DE15FD">
        <w:rPr>
          <w:szCs w:val="24"/>
        </w:rPr>
        <w:t xml:space="preserve"> deverá informar o preço total dos serviços a executar, referente ao mês da apresentação da proposta, em algarismos e por extenso, prevalecendo, em caso de discrepância, a indicação por extenso, e ser devidamente assinada pelo representante legal do Licitante.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lastRenderedPageBreak/>
        <w:t>10.2.1</w:t>
      </w:r>
      <w:r w:rsidRPr="00DE15FD">
        <w:rPr>
          <w:b/>
          <w:szCs w:val="24"/>
        </w:rPr>
        <w:tab/>
      </w:r>
      <w:r w:rsidRPr="00DE15FD">
        <w:rPr>
          <w:szCs w:val="24"/>
        </w:rPr>
        <w:t>A Planilha Orçamentária (</w:t>
      </w:r>
      <w:r w:rsidRPr="00DE15FD">
        <w:rPr>
          <w:b/>
          <w:szCs w:val="24"/>
        </w:rPr>
        <w:t>Anexo II</w:t>
      </w:r>
      <w:r w:rsidRPr="00DE15FD">
        <w:rPr>
          <w:szCs w:val="24"/>
        </w:rPr>
        <w:t xml:space="preserve">), deverá ser preenchida pelo Licitante, com informação expressa referente aos seus custos unitários, em moeda corrente, respeitante ao mês de apresentação da proposta, constando ainda o total por item e o somatório.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10.2.2</w:t>
      </w:r>
      <w:r w:rsidRPr="00DE15FD">
        <w:rPr>
          <w:b/>
          <w:szCs w:val="24"/>
        </w:rPr>
        <w:tab/>
      </w:r>
      <w:r w:rsidRPr="00DE15FD">
        <w:rPr>
          <w:szCs w:val="24"/>
        </w:rPr>
        <w:t xml:space="preserve">No preço proposto serão computadas todas as despesas para execução das obras, a totalidade dos custos e despesas do objeto da presente Concorrência e todas as despesas com instalação do canteiro de obras, mobilizações e desmobilizações de instalações provisórias, limpeza final da obra, sinalização, energia, mão-de-obra, materiais, máquinas e equipamentos, encargos das leis trabalhistas e sociais, todos os custos diretos e indiretos, incluindo-se, também, o BDI – Benefício e Despesas Indiretas, taxas, remunerações, despesas fiscais e financeiras, e quaisquer despesas extras e necessárias, não especificadas neste Edital, mas julgadas essenciais ao cumprimento do objeto desta Concorrência, vez que nenhuma reivindicação para pagamento adicional será considerada. </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 xml:space="preserve">10.2.2.1 </w:t>
      </w:r>
      <w:r w:rsidRPr="00DE15FD">
        <w:rPr>
          <w:szCs w:val="24"/>
        </w:rPr>
        <w:t>– A Composição Analítica do BDI deverá ser apresentada conforme modelo (</w:t>
      </w:r>
      <w:r w:rsidRPr="00DE15FD">
        <w:rPr>
          <w:b/>
          <w:szCs w:val="24"/>
        </w:rPr>
        <w:t>Anexo X</w:t>
      </w:r>
      <w:r w:rsidRPr="00DE15FD">
        <w:rPr>
          <w:szCs w:val="24"/>
        </w:rPr>
        <w:t>), discriminando todos os custos indiretos e lucros (ou benefícios).</w:t>
      </w:r>
      <w:r w:rsidRPr="00DE15FD">
        <w:rPr>
          <w:b/>
          <w:szCs w:val="24"/>
        </w:rPr>
        <w:t xml:space="preserve">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10.2.</w:t>
      </w:r>
      <w:r w:rsidRPr="00DE15FD">
        <w:rPr>
          <w:sz w:val="24"/>
          <w:szCs w:val="24"/>
          <w:lang w:val="pt-BR"/>
        </w:rPr>
        <w:t>2</w:t>
      </w:r>
      <w:r w:rsidRPr="00DE15FD">
        <w:rPr>
          <w:sz w:val="24"/>
          <w:szCs w:val="24"/>
        </w:rPr>
        <w:t>.2</w:t>
      </w:r>
      <w:r w:rsidRPr="00DE15FD">
        <w:rPr>
          <w:sz w:val="24"/>
          <w:szCs w:val="24"/>
          <w:lang w:val="pt-BR"/>
        </w:rPr>
        <w:tab/>
      </w:r>
      <w:r w:rsidRPr="00DE15FD">
        <w:rPr>
          <w:b/>
          <w:sz w:val="24"/>
          <w:szCs w:val="24"/>
        </w:rPr>
        <w:t xml:space="preserve">O BDI máximo admitido nesta licitação é de </w:t>
      </w:r>
      <w:r w:rsidRPr="00DE15FD">
        <w:rPr>
          <w:b/>
          <w:sz w:val="24"/>
          <w:szCs w:val="24"/>
          <w:lang w:val="pt-BR"/>
        </w:rPr>
        <w:t>22%</w:t>
      </w:r>
      <w:r w:rsidRPr="00DE15FD">
        <w:rPr>
          <w:b/>
          <w:sz w:val="24"/>
          <w:szCs w:val="24"/>
        </w:rPr>
        <w:t xml:space="preserve">, devendo cada licitante preencher a sua planilha Composição Analítica do BDI. </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b/>
          <w:szCs w:val="24"/>
        </w:rPr>
      </w:pPr>
      <w:r w:rsidRPr="00DE15FD">
        <w:rPr>
          <w:b/>
          <w:szCs w:val="24"/>
        </w:rPr>
        <w:t>10.2.2.3</w:t>
      </w:r>
      <w:r w:rsidRPr="00DE15FD">
        <w:rPr>
          <w:b/>
          <w:szCs w:val="24"/>
        </w:rPr>
        <w:tab/>
      </w:r>
      <w:r w:rsidRPr="00DE15FD">
        <w:rPr>
          <w:szCs w:val="24"/>
        </w:rPr>
        <w:t xml:space="preserve">Na forma da Lei 8666/93, na planilha orçamentária todos os itens deverão ser objeto de composição detalhada, especificando os preços unitários e quantidades de materiais, mão de obra, equipamentos, despesas indiretas e/ou quaisquer outros insumos que tenham sido considerados por ocasião da fixação do preço unitário.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10.2.2.4</w:t>
      </w:r>
      <w:r w:rsidRPr="00DE15FD">
        <w:rPr>
          <w:b/>
          <w:szCs w:val="24"/>
        </w:rPr>
        <w:tab/>
      </w:r>
      <w:r w:rsidRPr="00DE15FD">
        <w:rPr>
          <w:szCs w:val="24"/>
        </w:rPr>
        <w:t>Os valores referentes às parcelas de instalação e mobilização, que farão parte integrante da proposta de preços e da planilha orçamentária, não poderão ultrapa</w:t>
      </w:r>
      <w:r w:rsidR="00BE4BAF" w:rsidRPr="00DE15FD">
        <w:rPr>
          <w:szCs w:val="24"/>
        </w:rPr>
        <w:t>ssar a 6</w:t>
      </w:r>
      <w:r w:rsidR="00FB37F6" w:rsidRPr="00DE15FD">
        <w:rPr>
          <w:szCs w:val="24"/>
        </w:rPr>
        <w:t>,65</w:t>
      </w:r>
      <w:r w:rsidRPr="00DE15FD">
        <w:rPr>
          <w:szCs w:val="24"/>
        </w:rPr>
        <w:t>% do valor proposto pelo Licitante.</w:t>
      </w:r>
    </w:p>
    <w:p w:rsidR="0002602A" w:rsidRPr="00DE15FD" w:rsidRDefault="0002602A" w:rsidP="0002602A">
      <w:pPr>
        <w:pStyle w:val="Corpodetexto"/>
        <w:spacing w:line="276" w:lineRule="auto"/>
        <w:rPr>
          <w:sz w:val="24"/>
          <w:szCs w:val="24"/>
          <w:lang w:val="pt-BR"/>
        </w:rPr>
      </w:pPr>
    </w:p>
    <w:p w:rsidR="0002602A" w:rsidRPr="00DE15FD" w:rsidRDefault="0002602A" w:rsidP="0002602A">
      <w:pPr>
        <w:pStyle w:val="Corpodetexto"/>
        <w:spacing w:line="276" w:lineRule="auto"/>
        <w:rPr>
          <w:b/>
          <w:sz w:val="24"/>
          <w:szCs w:val="24"/>
        </w:rPr>
      </w:pPr>
      <w:r w:rsidRPr="00DE15FD">
        <w:rPr>
          <w:sz w:val="24"/>
          <w:szCs w:val="24"/>
        </w:rPr>
        <w:t>10.3</w:t>
      </w:r>
      <w:r w:rsidRPr="00DE15FD">
        <w:rPr>
          <w:b/>
          <w:sz w:val="24"/>
          <w:szCs w:val="24"/>
          <w:lang w:val="pt-BR"/>
        </w:rPr>
        <w:tab/>
      </w:r>
      <w:r w:rsidRPr="00DE15FD">
        <w:rPr>
          <w:b/>
          <w:sz w:val="24"/>
          <w:szCs w:val="24"/>
        </w:rPr>
        <w:t>O Cronograma Físico-Financeiro dos serviços, obedecendo ao prazo previsto no item 7.1, conforme modelo</w:t>
      </w:r>
      <w:r w:rsidRPr="00DE15FD">
        <w:rPr>
          <w:b/>
          <w:sz w:val="24"/>
          <w:szCs w:val="24"/>
          <w:lang w:val="pt-BR"/>
        </w:rPr>
        <w:t xml:space="preserve"> de planilhas constantes n</w:t>
      </w:r>
      <w:r w:rsidRPr="00DE15FD">
        <w:rPr>
          <w:b/>
          <w:sz w:val="24"/>
          <w:szCs w:val="24"/>
        </w:rPr>
        <w:t xml:space="preserve">o </w:t>
      </w:r>
      <w:r w:rsidRPr="00DE15FD">
        <w:rPr>
          <w:sz w:val="24"/>
          <w:szCs w:val="24"/>
        </w:rPr>
        <w:t xml:space="preserve">Anexo </w:t>
      </w:r>
      <w:r w:rsidRPr="00DE15FD">
        <w:rPr>
          <w:sz w:val="24"/>
          <w:szCs w:val="24"/>
          <w:lang w:val="pt-BR"/>
        </w:rPr>
        <w:t>II</w:t>
      </w:r>
      <w:r w:rsidRPr="00DE15FD">
        <w:rPr>
          <w:b/>
          <w:sz w:val="24"/>
          <w:szCs w:val="24"/>
        </w:rPr>
        <w:t>, deverá conter o percentual do valor de cada categoria de serviço em relação ao valor total, indicado mês a mês, obedecendo, ainda, desembolso financeiro acumulado máximo, conforme abaixo descrito:</w:t>
      </w:r>
    </w:p>
    <w:p w:rsidR="0002602A" w:rsidRPr="00DE15FD" w:rsidRDefault="0002602A" w:rsidP="0002602A">
      <w:pPr>
        <w:pStyle w:val="Corpodetexto"/>
        <w:spacing w:line="276" w:lineRule="auto"/>
        <w:rPr>
          <w:b/>
          <w:sz w:val="24"/>
          <w:szCs w:val="24"/>
          <w:lang w:val="pt-BR"/>
        </w:rPr>
      </w:pPr>
    </w:p>
    <w:p w:rsidR="0002602A" w:rsidRPr="00DE15FD" w:rsidRDefault="0002602A" w:rsidP="0002602A">
      <w:pPr>
        <w:pStyle w:val="Corpodetexto"/>
        <w:spacing w:line="276" w:lineRule="auto"/>
        <w:ind w:firstLine="708"/>
        <w:rPr>
          <w:sz w:val="24"/>
          <w:szCs w:val="24"/>
          <w:lang w:val="pt-BR"/>
        </w:rPr>
      </w:pPr>
      <w:r w:rsidRPr="00DE15FD">
        <w:rPr>
          <w:b/>
          <w:sz w:val="24"/>
          <w:szCs w:val="24"/>
        </w:rPr>
        <w:t xml:space="preserve">- </w:t>
      </w:r>
      <w:r w:rsidRPr="00DE15FD">
        <w:rPr>
          <w:sz w:val="24"/>
          <w:szCs w:val="24"/>
        </w:rPr>
        <w:t>1º MÊS:</w:t>
      </w:r>
      <w:r w:rsidRPr="00DE15FD">
        <w:rPr>
          <w:sz w:val="24"/>
          <w:szCs w:val="24"/>
        </w:rPr>
        <w:tab/>
      </w:r>
      <w:r w:rsidR="00722CAB" w:rsidRPr="00DE15FD">
        <w:rPr>
          <w:sz w:val="24"/>
          <w:szCs w:val="24"/>
          <w:lang w:val="pt-BR"/>
        </w:rPr>
        <w:t>4</w:t>
      </w:r>
      <w:r w:rsidR="00BC1A68" w:rsidRPr="00DE15FD">
        <w:rPr>
          <w:sz w:val="24"/>
          <w:szCs w:val="24"/>
          <w:lang w:val="pt-BR"/>
        </w:rPr>
        <w:t>,41</w:t>
      </w:r>
      <w:r w:rsidRPr="00DE15FD">
        <w:rPr>
          <w:sz w:val="24"/>
          <w:szCs w:val="24"/>
          <w:lang w:val="pt-BR"/>
        </w:rPr>
        <w:t>% (</w:t>
      </w:r>
      <w:r w:rsidR="00FB37F6" w:rsidRPr="00DE15FD">
        <w:rPr>
          <w:sz w:val="24"/>
          <w:szCs w:val="24"/>
          <w:lang w:val="pt-BR"/>
        </w:rPr>
        <w:t>quatro vírgula quarenta e um por cento</w:t>
      </w:r>
      <w:r w:rsidRPr="00DE15FD">
        <w:rPr>
          <w:sz w:val="24"/>
          <w:szCs w:val="24"/>
          <w:lang w:val="pt-BR"/>
        </w:rPr>
        <w:t>)</w:t>
      </w:r>
    </w:p>
    <w:p w:rsidR="0002602A" w:rsidRPr="00DE15FD" w:rsidRDefault="0002602A" w:rsidP="0002602A">
      <w:pPr>
        <w:pStyle w:val="Corpodetexto"/>
        <w:spacing w:line="276" w:lineRule="auto"/>
        <w:rPr>
          <w:sz w:val="24"/>
          <w:szCs w:val="24"/>
          <w:lang w:val="pt-BR"/>
        </w:rPr>
      </w:pPr>
      <w:r w:rsidRPr="00DE15FD">
        <w:rPr>
          <w:sz w:val="24"/>
          <w:szCs w:val="24"/>
        </w:rPr>
        <w:tab/>
        <w:t>- 2º MÊS:</w:t>
      </w:r>
      <w:r w:rsidRPr="00DE15FD">
        <w:rPr>
          <w:sz w:val="24"/>
          <w:szCs w:val="24"/>
        </w:rPr>
        <w:tab/>
      </w:r>
      <w:r w:rsidR="00FB37F6" w:rsidRPr="00DE15FD">
        <w:rPr>
          <w:sz w:val="24"/>
          <w:szCs w:val="24"/>
          <w:lang w:val="pt-BR"/>
        </w:rPr>
        <w:t>49,57</w:t>
      </w:r>
      <w:r w:rsidRPr="00DE15FD">
        <w:rPr>
          <w:sz w:val="24"/>
          <w:szCs w:val="24"/>
          <w:lang w:val="pt-BR"/>
        </w:rPr>
        <w:t>% (</w:t>
      </w:r>
      <w:r w:rsidR="00FB37F6" w:rsidRPr="00DE15FD">
        <w:rPr>
          <w:sz w:val="24"/>
          <w:szCs w:val="24"/>
          <w:lang w:val="pt-BR"/>
        </w:rPr>
        <w:t>quarenta e nove vírgula cinquenta e sete por cento</w:t>
      </w:r>
      <w:r w:rsidRPr="00DE15FD">
        <w:rPr>
          <w:sz w:val="24"/>
          <w:szCs w:val="24"/>
          <w:lang w:val="pt-BR"/>
        </w:rPr>
        <w:t>)</w:t>
      </w:r>
    </w:p>
    <w:p w:rsidR="0002602A" w:rsidRPr="00DE15FD" w:rsidRDefault="0002602A" w:rsidP="0002602A">
      <w:pPr>
        <w:pStyle w:val="Corpodetexto"/>
        <w:spacing w:line="276" w:lineRule="auto"/>
        <w:rPr>
          <w:sz w:val="24"/>
          <w:szCs w:val="24"/>
          <w:lang w:val="pt-BR"/>
        </w:rPr>
      </w:pPr>
      <w:r w:rsidRPr="00DE15FD">
        <w:rPr>
          <w:sz w:val="24"/>
          <w:szCs w:val="24"/>
        </w:rPr>
        <w:tab/>
        <w:t>- 3º MÊS:</w:t>
      </w:r>
      <w:r w:rsidRPr="00DE15FD">
        <w:rPr>
          <w:sz w:val="24"/>
          <w:szCs w:val="24"/>
        </w:rPr>
        <w:tab/>
      </w:r>
      <w:r w:rsidR="00FB37F6" w:rsidRPr="00DE15FD">
        <w:rPr>
          <w:sz w:val="24"/>
          <w:szCs w:val="24"/>
          <w:lang w:val="pt-BR"/>
        </w:rPr>
        <w:t>96,49</w:t>
      </w:r>
      <w:r w:rsidRPr="00DE15FD">
        <w:rPr>
          <w:sz w:val="24"/>
          <w:szCs w:val="24"/>
          <w:lang w:val="pt-BR"/>
        </w:rPr>
        <w:t>% (noventa e</w:t>
      </w:r>
      <w:r w:rsidR="00722CAB" w:rsidRPr="00DE15FD">
        <w:rPr>
          <w:sz w:val="24"/>
          <w:szCs w:val="24"/>
          <w:lang w:val="pt-BR"/>
        </w:rPr>
        <w:t xml:space="preserve"> seis vírgula </w:t>
      </w:r>
      <w:r w:rsidR="00FB37F6" w:rsidRPr="00DE15FD">
        <w:rPr>
          <w:sz w:val="24"/>
          <w:szCs w:val="24"/>
          <w:lang w:val="pt-BR"/>
        </w:rPr>
        <w:t xml:space="preserve">quarenta e nove </w:t>
      </w:r>
      <w:r w:rsidR="00722CAB" w:rsidRPr="00DE15FD">
        <w:rPr>
          <w:sz w:val="24"/>
          <w:szCs w:val="24"/>
          <w:lang w:val="pt-BR"/>
        </w:rPr>
        <w:t>por cento</w:t>
      </w:r>
      <w:r w:rsidRPr="00DE15FD">
        <w:rPr>
          <w:sz w:val="24"/>
          <w:szCs w:val="24"/>
          <w:lang w:val="pt-BR"/>
        </w:rPr>
        <w:t>)</w:t>
      </w:r>
    </w:p>
    <w:p w:rsidR="0002602A" w:rsidRPr="00DE15FD" w:rsidRDefault="0002602A" w:rsidP="0002602A">
      <w:pPr>
        <w:pStyle w:val="Corpodetexto"/>
        <w:spacing w:line="276" w:lineRule="auto"/>
        <w:rPr>
          <w:sz w:val="24"/>
          <w:szCs w:val="24"/>
        </w:rPr>
      </w:pPr>
      <w:r w:rsidRPr="00DE15FD">
        <w:rPr>
          <w:sz w:val="24"/>
          <w:szCs w:val="24"/>
        </w:rPr>
        <w:lastRenderedPageBreak/>
        <w:tab/>
        <w:t>- 4º MÊS:</w:t>
      </w:r>
      <w:r w:rsidRPr="00DE15FD">
        <w:rPr>
          <w:sz w:val="24"/>
          <w:szCs w:val="24"/>
        </w:rPr>
        <w:tab/>
      </w:r>
      <w:r w:rsidRPr="00DE15FD">
        <w:rPr>
          <w:sz w:val="24"/>
          <w:szCs w:val="24"/>
          <w:lang w:val="pt-BR"/>
        </w:rPr>
        <w:t>100,00</w:t>
      </w:r>
      <w:r w:rsidRPr="00DE15FD">
        <w:rPr>
          <w:sz w:val="24"/>
          <w:szCs w:val="24"/>
        </w:rPr>
        <w:t>% (</w:t>
      </w:r>
      <w:r w:rsidRPr="00DE15FD">
        <w:rPr>
          <w:sz w:val="24"/>
          <w:szCs w:val="24"/>
          <w:lang w:val="pt-BR"/>
        </w:rPr>
        <w:t>cem</w:t>
      </w:r>
      <w:r w:rsidRPr="00DE15FD">
        <w:rPr>
          <w:sz w:val="24"/>
          <w:szCs w:val="24"/>
        </w:rPr>
        <w:t xml:space="preserve"> por cento)</w:t>
      </w:r>
    </w:p>
    <w:p w:rsidR="0002602A" w:rsidRPr="00DE15FD" w:rsidRDefault="0002602A" w:rsidP="0002602A">
      <w:pPr>
        <w:pStyle w:val="Corpodetexto"/>
        <w:spacing w:line="276" w:lineRule="auto"/>
        <w:ind w:firstLine="709"/>
        <w:rPr>
          <w:b/>
          <w:sz w:val="24"/>
          <w:szCs w:val="24"/>
        </w:rPr>
      </w:pPr>
    </w:p>
    <w:p w:rsidR="0002602A" w:rsidRPr="00DE15FD" w:rsidRDefault="0002602A" w:rsidP="0002602A">
      <w:pPr>
        <w:spacing w:line="276" w:lineRule="auto"/>
        <w:rPr>
          <w:szCs w:val="24"/>
        </w:rPr>
      </w:pPr>
      <w:r w:rsidRPr="00DE15FD">
        <w:rPr>
          <w:b/>
          <w:szCs w:val="24"/>
        </w:rPr>
        <w:t>10.4</w:t>
      </w:r>
      <w:r w:rsidRPr="00DE15FD">
        <w:rPr>
          <w:b/>
          <w:szCs w:val="24"/>
        </w:rPr>
        <w:tab/>
      </w:r>
      <w:r w:rsidRPr="00DE15FD">
        <w:rPr>
          <w:szCs w:val="24"/>
        </w:rPr>
        <w:t>Da memória de cálculo deverão constar todos os itens planilhados.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10.5</w:t>
      </w:r>
      <w:r w:rsidRPr="00DE15FD">
        <w:rPr>
          <w:b/>
          <w:szCs w:val="24"/>
        </w:rPr>
        <w:tab/>
      </w:r>
      <w:r w:rsidRPr="00DE15FD">
        <w:rPr>
          <w:szCs w:val="24"/>
        </w:rPr>
        <w:t>Da Planilha Orçamentária não deverão constar orçados em separado os insumos de mão de obra e equipamentos, por serem parte dos serviços contratados, evitando-se a duplicidade de sua previsão.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10.6</w:t>
      </w:r>
      <w:r w:rsidRPr="00DE15FD">
        <w:rPr>
          <w:szCs w:val="24"/>
        </w:rPr>
        <w:tab/>
        <w:t>Não serão admitidas, sob qualquer pretexto, modificações ou substituições da proposta ou de quaisquer documentos depois de entregues os envelopes à Comissão Permanente de Licitação.</w:t>
      </w:r>
    </w:p>
    <w:p w:rsidR="0002602A" w:rsidRPr="00DE15FD" w:rsidRDefault="0002602A" w:rsidP="0002602A">
      <w:pPr>
        <w:spacing w:line="276" w:lineRule="auto"/>
        <w:rPr>
          <w:szCs w:val="24"/>
        </w:rPr>
      </w:pPr>
    </w:p>
    <w:p w:rsidR="0002602A" w:rsidRPr="00DE15FD" w:rsidRDefault="0002602A" w:rsidP="0002602A">
      <w:pPr>
        <w:pStyle w:val="Corpodetexto"/>
        <w:spacing w:line="276" w:lineRule="auto"/>
        <w:rPr>
          <w:sz w:val="24"/>
          <w:szCs w:val="24"/>
        </w:rPr>
      </w:pPr>
      <w:r w:rsidRPr="00DE15FD">
        <w:rPr>
          <w:sz w:val="24"/>
          <w:szCs w:val="24"/>
        </w:rPr>
        <w:t>11</w:t>
      </w:r>
      <w:r w:rsidRPr="00DE15FD">
        <w:rPr>
          <w:sz w:val="24"/>
          <w:szCs w:val="24"/>
          <w:lang w:val="pt-BR"/>
        </w:rPr>
        <w:t xml:space="preserve"> – </w:t>
      </w:r>
      <w:r w:rsidRPr="00DE15FD">
        <w:rPr>
          <w:sz w:val="24"/>
          <w:szCs w:val="24"/>
        </w:rPr>
        <w:t>DO PROCESSAMENTO E JULGAMENTO DAS PROPOSTAS</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w:t>
      </w:r>
      <w:r w:rsidRPr="00DE15FD">
        <w:rPr>
          <w:b/>
          <w:sz w:val="24"/>
          <w:szCs w:val="24"/>
          <w:lang w:val="pt-BR"/>
        </w:rPr>
        <w:tab/>
      </w:r>
      <w:r w:rsidRPr="00DE15FD">
        <w:rPr>
          <w:b/>
          <w:sz w:val="24"/>
          <w:szCs w:val="24"/>
        </w:rPr>
        <w:t>No local, no dia e na hora previstos neste Edital, em sessão pública, deverão comparecer os Licitantes, munidos dos envelopes “A” e “B”, apresentados na forma definida no item 8</w:t>
      </w:r>
      <w:r w:rsidRPr="00DE15FD">
        <w:rPr>
          <w:b/>
          <w:sz w:val="24"/>
          <w:szCs w:val="24"/>
          <w:lang w:val="pt-BR"/>
        </w:rPr>
        <w:t xml:space="preserve"> e 10</w:t>
      </w:r>
      <w:r w:rsidRPr="00DE15FD">
        <w:rPr>
          <w:b/>
          <w:sz w:val="24"/>
          <w:szCs w:val="24"/>
        </w:rPr>
        <w:t xml:space="preserve">. Os Licitantes se farão presentes por seus representantes legais, procuradores ou prepostos, que para tanto deverão estar portando a carta de credenciamento para todos os atos da licitação, firmada pelo representante legal da empresa, conforme </w:t>
      </w:r>
      <w:r w:rsidRPr="00DE15FD">
        <w:rPr>
          <w:sz w:val="24"/>
          <w:szCs w:val="24"/>
        </w:rPr>
        <w:t xml:space="preserve">Anexo </w:t>
      </w:r>
      <w:r w:rsidRPr="00DE15FD">
        <w:rPr>
          <w:sz w:val="24"/>
          <w:szCs w:val="24"/>
          <w:lang w:val="pt-BR"/>
        </w:rPr>
        <w:t>XI</w:t>
      </w:r>
      <w:r w:rsidRPr="00DE15FD">
        <w:rPr>
          <w:sz w:val="24"/>
          <w:szCs w:val="24"/>
        </w:rPr>
        <w:t>,</w:t>
      </w:r>
      <w:r w:rsidRPr="00DE15FD">
        <w:rPr>
          <w:b/>
          <w:sz w:val="24"/>
          <w:szCs w:val="24"/>
        </w:rPr>
        <w:t xml:space="preserve"> que deverá ser entregue, fora do envelope, à Comissão Permanente de Licitação.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11.2</w:t>
      </w:r>
      <w:r w:rsidRPr="00DE15FD">
        <w:rPr>
          <w:sz w:val="24"/>
          <w:szCs w:val="24"/>
          <w:lang w:val="pt-BR"/>
        </w:rPr>
        <w:tab/>
      </w:r>
      <w:r w:rsidRPr="00DE15FD">
        <w:rPr>
          <w:b/>
          <w:sz w:val="24"/>
          <w:szCs w:val="24"/>
        </w:rPr>
        <w:t>A ausência de representantes credenciados não exclui a participação do certame, ficando, todavia, aqueles que se apresentem sem o devido credenciamento impossibilitados de responder pelo Licitante e, em seu nome, praticar qualquer ato.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11.3</w:t>
      </w:r>
      <w:r w:rsidRPr="00DE15FD">
        <w:rPr>
          <w:b/>
          <w:sz w:val="24"/>
          <w:szCs w:val="24"/>
          <w:lang w:val="pt-BR"/>
        </w:rPr>
        <w:tab/>
      </w:r>
      <w:r w:rsidRPr="00DE15FD">
        <w:rPr>
          <w:b/>
          <w:sz w:val="24"/>
          <w:szCs w:val="24"/>
        </w:rPr>
        <w:t>Nesta mesma sessão, que poderá ser realizada em mais de um dia, desde que tal se faça necessário para o completo exame dos documentos apresentados, serão recebidos os envelopes “A” e “B” de todos os Licitantes presentes e abertos os envelopes “A”, podendo a documentação deles constante ser examinada por todos os representantes devidamente credenciados, que a rubricarão, juntamente com os membros da Comissão Permanente de Licitação. Após a abertura dos envelopes “A”, a sessão poderá ser suspensa para julgamento da habilitação.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11.4</w:t>
      </w:r>
      <w:r w:rsidRPr="00DE15FD">
        <w:rPr>
          <w:b/>
          <w:sz w:val="24"/>
          <w:szCs w:val="24"/>
          <w:lang w:val="pt-BR"/>
        </w:rPr>
        <w:tab/>
      </w:r>
      <w:r w:rsidRPr="00DE15FD">
        <w:rPr>
          <w:b/>
          <w:sz w:val="24"/>
          <w:szCs w:val="24"/>
        </w:rPr>
        <w:t>Os envelopes “B” serão mantidos fechados, sob a guarda da Comissão Permanente de Licitação, que os rubricará, juntamente com os representantes credenciados dos Licitantes.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lastRenderedPageBreak/>
        <w:t>11.5</w:t>
      </w:r>
      <w:r w:rsidRPr="00DE15FD">
        <w:rPr>
          <w:b/>
          <w:sz w:val="24"/>
          <w:szCs w:val="24"/>
        </w:rPr>
        <w:tab/>
        <w:t xml:space="preserve">Da sessão de recebimento dos envelopes e da abertura dos envelopes “A” será lavrada ata circunstanciada, que será assinada pelos representantes credenciados presentes e pelos membros da Comissão Permanente de Licitação.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11.6</w:t>
      </w:r>
      <w:r w:rsidRPr="00DE15FD">
        <w:rPr>
          <w:sz w:val="24"/>
          <w:szCs w:val="24"/>
          <w:lang w:val="pt-BR"/>
        </w:rPr>
        <w:tab/>
      </w:r>
      <w:r w:rsidRPr="00DE15FD">
        <w:rPr>
          <w:b/>
          <w:sz w:val="24"/>
          <w:szCs w:val="24"/>
        </w:rPr>
        <w:t>Serão considerados habilitados os Licitantes que atenderem integralmente às condições previstas no item 9 deste Edital.</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11.7</w:t>
      </w:r>
      <w:r w:rsidRPr="00DE15FD">
        <w:rPr>
          <w:b/>
          <w:sz w:val="24"/>
          <w:szCs w:val="24"/>
          <w:lang w:val="pt-BR"/>
        </w:rPr>
        <w:tab/>
      </w:r>
      <w:r w:rsidRPr="00DE15FD">
        <w:rPr>
          <w:b/>
          <w:sz w:val="24"/>
          <w:szCs w:val="24"/>
        </w:rPr>
        <w:t>Após comunicado o resultado aos Licitantes, se poderá passar imediatamente à abertura dos envelopes “B” – Proposta de Preços, desde que todos os Licitantes renunciem expressamente ao direito de recorrer da decisão relativa à habilitação. Neste caso, serão devolvidos aos Licitantes inabilitados os envelopes “B” – Proposta de Preços – fechados.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11.8</w:t>
      </w:r>
      <w:r w:rsidRPr="00DE15FD">
        <w:rPr>
          <w:b/>
          <w:sz w:val="24"/>
          <w:szCs w:val="24"/>
        </w:rPr>
        <w:tab/>
        <w:t>Não ocorrendo renúncia ao direito de recorrer por parte de todos os Licitantes, será designada data para abertura dos envelopes “B”- Proposta de Preços, observado o prazo de recurso estabelecido no item 17.1 deste Edital.</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11.9</w:t>
      </w:r>
      <w:r w:rsidRPr="00DE15FD">
        <w:rPr>
          <w:b/>
          <w:sz w:val="24"/>
          <w:szCs w:val="24"/>
        </w:rPr>
        <w:tab/>
        <w:t>Ultrapassada a fase de habilitação, a Comissão Permanente de Licitação não mais poderá desclassificar os Licitantes por motivos relacionados com a habilitação jurídica, a qualificação técnica, a qualificação econômico-financeira e a regularidade fiscal, salvo em razão de fatos supervenientes ou conhecidos após o julgamento.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11.10</w:t>
      </w:r>
      <w:r w:rsidRPr="00DE15FD">
        <w:rPr>
          <w:sz w:val="24"/>
          <w:szCs w:val="24"/>
        </w:rPr>
        <w:tab/>
      </w:r>
      <w:r w:rsidRPr="00DE15FD">
        <w:rPr>
          <w:b/>
          <w:sz w:val="24"/>
          <w:szCs w:val="24"/>
        </w:rPr>
        <w:t>No dia, hora e local marcados para o julgamento das propostas e decorrido o prazo para recurso sem a sua interposição, tendo deste havido renúncia ou desistência expressa de todos os Licitantes ou após o julgamento dos recursos interpostos, serão abertas as Propostas de Preços dos Licitantes habilitados.</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11.11</w:t>
      </w:r>
      <w:r w:rsidRPr="00DE15FD">
        <w:rPr>
          <w:sz w:val="24"/>
          <w:szCs w:val="24"/>
        </w:rPr>
        <w:tab/>
      </w:r>
      <w:r w:rsidRPr="00DE15FD">
        <w:rPr>
          <w:b/>
          <w:sz w:val="24"/>
          <w:szCs w:val="24"/>
        </w:rPr>
        <w:t>As Planilhas Orçamentárias serão verificadas pela Comissão Permanente de Licitação, quanto a erros aritméticos, que serão corrigidos da seguinte forma:</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11.11.1</w:t>
      </w:r>
      <w:r w:rsidRPr="00DE15FD">
        <w:rPr>
          <w:b/>
          <w:sz w:val="24"/>
          <w:szCs w:val="24"/>
          <w:lang w:val="pt-BR"/>
        </w:rPr>
        <w:tab/>
      </w:r>
      <w:r w:rsidRPr="00DE15FD">
        <w:rPr>
          <w:sz w:val="24"/>
          <w:szCs w:val="24"/>
        </w:rPr>
        <w:t xml:space="preserve">Erro de multiplicação do custo unitário pela quantidade correspondente </w:t>
      </w:r>
      <w:r w:rsidRPr="00DE15FD">
        <w:rPr>
          <w:b/>
          <w:sz w:val="24"/>
          <w:szCs w:val="24"/>
        </w:rPr>
        <w:t>- será retificado, mantendo-se o custo unitário e a quantidade, corrigindo-se o produto.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11.11.2</w:t>
      </w:r>
      <w:r w:rsidRPr="00DE15FD">
        <w:rPr>
          <w:sz w:val="24"/>
          <w:szCs w:val="24"/>
          <w:lang w:val="pt-BR"/>
        </w:rPr>
        <w:tab/>
      </w:r>
      <w:r w:rsidRPr="00DE15FD">
        <w:rPr>
          <w:sz w:val="24"/>
          <w:szCs w:val="24"/>
        </w:rPr>
        <w:t xml:space="preserve">Erro de adição </w:t>
      </w:r>
      <w:r w:rsidRPr="00DE15FD">
        <w:rPr>
          <w:b/>
          <w:sz w:val="24"/>
          <w:szCs w:val="24"/>
        </w:rPr>
        <w:t>- será retificado conservando-se parcelas corretas e trocando-se a soma.</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11.12</w:t>
      </w:r>
      <w:r w:rsidRPr="00DE15FD">
        <w:rPr>
          <w:b/>
          <w:sz w:val="24"/>
          <w:szCs w:val="24"/>
          <w:lang w:val="pt-BR"/>
        </w:rPr>
        <w:tab/>
      </w:r>
      <w:r w:rsidRPr="00DE15FD">
        <w:rPr>
          <w:b/>
          <w:sz w:val="24"/>
          <w:szCs w:val="24"/>
        </w:rPr>
        <w:t xml:space="preserve">O preço total, apresentado na Proposta de Preços, corrigido pela Comissão Permanente de Licitação, em conformidade com os procedimentos constantes no </w:t>
      </w:r>
      <w:r w:rsidRPr="00DE15FD">
        <w:rPr>
          <w:b/>
          <w:sz w:val="24"/>
          <w:szCs w:val="24"/>
        </w:rPr>
        <w:lastRenderedPageBreak/>
        <w:t>subitem 11.11 e após anuência do Licitante, constituirá o valor da proposta. Se o Licitante não aceitar as correções procedidas, sua proposta será desclassificada.</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sz w:val="24"/>
          <w:szCs w:val="24"/>
        </w:rPr>
      </w:pPr>
      <w:r w:rsidRPr="00DE15FD">
        <w:rPr>
          <w:sz w:val="24"/>
          <w:szCs w:val="24"/>
        </w:rPr>
        <w:t>11.13</w:t>
      </w:r>
      <w:r w:rsidRPr="00DE15FD">
        <w:rPr>
          <w:b/>
          <w:sz w:val="24"/>
          <w:szCs w:val="24"/>
        </w:rPr>
        <w:tab/>
        <w:t xml:space="preserve">Serão desclassificadas as propostas que não atenderem, no todo ou em parte, às disposições deste Edital, aquelas com preço excessivo, e aquelas que tiverem preço manifestamente </w:t>
      </w:r>
      <w:r w:rsidRPr="00DE15FD">
        <w:rPr>
          <w:b/>
          <w:sz w:val="24"/>
          <w:szCs w:val="24"/>
          <w:lang w:val="pt-BR"/>
        </w:rPr>
        <w:t>inexequível</w:t>
      </w:r>
      <w:r w:rsidRPr="00DE15FD">
        <w:rPr>
          <w:b/>
          <w:sz w:val="24"/>
          <w:szCs w:val="24"/>
        </w:rPr>
        <w:t>.</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11.14</w:t>
      </w:r>
      <w:r w:rsidRPr="00DE15FD">
        <w:rPr>
          <w:sz w:val="24"/>
          <w:szCs w:val="24"/>
          <w:lang w:val="pt-BR"/>
        </w:rPr>
        <w:tab/>
      </w:r>
      <w:r w:rsidRPr="00DE15FD">
        <w:rPr>
          <w:b/>
          <w:sz w:val="24"/>
          <w:szCs w:val="24"/>
        </w:rPr>
        <w:t>Considerar-se-á de preço excessivo a proposta com valor superior ao limite estabelecido no item 5.1, deste Edital.</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11.15</w:t>
      </w:r>
      <w:r w:rsidRPr="00DE15FD">
        <w:rPr>
          <w:sz w:val="24"/>
          <w:szCs w:val="24"/>
          <w:lang w:val="pt-BR"/>
        </w:rPr>
        <w:tab/>
      </w:r>
      <w:r w:rsidRPr="00DE15FD">
        <w:rPr>
          <w:b/>
          <w:sz w:val="24"/>
          <w:szCs w:val="24"/>
        </w:rPr>
        <w:t>Em conformidade com o § 1º, art. 48, Lei Federal n.º 8.666/93, presumem-se  inexequíveis as propostas cujos valores sejam inferiores a 70% (setenta por cento) do menor dos seguintes valores: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ind w:left="426"/>
        <w:rPr>
          <w:b/>
          <w:sz w:val="24"/>
          <w:szCs w:val="24"/>
        </w:rPr>
      </w:pPr>
      <w:r w:rsidRPr="00DE15FD">
        <w:rPr>
          <w:sz w:val="24"/>
          <w:szCs w:val="24"/>
        </w:rPr>
        <w:t xml:space="preserve">I </w:t>
      </w:r>
      <w:r w:rsidRPr="00DE15FD">
        <w:rPr>
          <w:b/>
          <w:sz w:val="24"/>
          <w:szCs w:val="24"/>
        </w:rPr>
        <w:t xml:space="preserve">– média aritmética dos valores das propostas superiores a  50% (cinquenta por cento) do valor  estimado previsto na cláusula 5.1; </w:t>
      </w:r>
    </w:p>
    <w:p w:rsidR="0002602A" w:rsidRPr="00DE15FD" w:rsidRDefault="0002602A" w:rsidP="0002602A">
      <w:pPr>
        <w:pStyle w:val="Corpodetexto"/>
        <w:spacing w:line="276" w:lineRule="auto"/>
        <w:ind w:left="426"/>
        <w:rPr>
          <w:b/>
          <w:sz w:val="24"/>
          <w:szCs w:val="24"/>
        </w:rPr>
      </w:pPr>
    </w:p>
    <w:p w:rsidR="0002602A" w:rsidRPr="00DE15FD" w:rsidRDefault="0002602A" w:rsidP="0002602A">
      <w:pPr>
        <w:pStyle w:val="Corpodetexto"/>
        <w:spacing w:line="276" w:lineRule="auto"/>
        <w:ind w:firstLine="426"/>
        <w:rPr>
          <w:b/>
          <w:sz w:val="24"/>
          <w:szCs w:val="24"/>
        </w:rPr>
      </w:pPr>
      <w:r w:rsidRPr="00DE15FD">
        <w:rPr>
          <w:sz w:val="24"/>
          <w:szCs w:val="24"/>
        </w:rPr>
        <w:t xml:space="preserve">II </w:t>
      </w:r>
      <w:r w:rsidRPr="00DE15FD">
        <w:rPr>
          <w:b/>
          <w:sz w:val="24"/>
          <w:szCs w:val="24"/>
        </w:rPr>
        <w:t>– valor estimado previsto na cláusula 5.1;</w:t>
      </w:r>
    </w:p>
    <w:p w:rsidR="0002602A" w:rsidRPr="00DE15FD" w:rsidRDefault="0002602A" w:rsidP="0002602A">
      <w:pPr>
        <w:pStyle w:val="Corpodetexto"/>
        <w:spacing w:line="276" w:lineRule="auto"/>
        <w:ind w:firstLine="426"/>
        <w:rPr>
          <w:sz w:val="24"/>
          <w:szCs w:val="24"/>
        </w:rPr>
      </w:pPr>
    </w:p>
    <w:p w:rsidR="0002602A" w:rsidRPr="00DE15FD" w:rsidRDefault="0002602A" w:rsidP="0002602A">
      <w:pPr>
        <w:pStyle w:val="Corpodetexto"/>
        <w:spacing w:line="276" w:lineRule="auto"/>
        <w:rPr>
          <w:b/>
          <w:sz w:val="24"/>
          <w:szCs w:val="24"/>
        </w:rPr>
      </w:pPr>
      <w:r w:rsidRPr="00DE15FD">
        <w:rPr>
          <w:sz w:val="24"/>
          <w:szCs w:val="24"/>
        </w:rPr>
        <w:t>11.16</w:t>
      </w:r>
      <w:r w:rsidRPr="00DE15FD">
        <w:rPr>
          <w:b/>
          <w:sz w:val="24"/>
          <w:szCs w:val="24"/>
          <w:lang w:val="pt-BR"/>
        </w:rPr>
        <w:tab/>
      </w:r>
      <w:r w:rsidRPr="00DE15FD">
        <w:rPr>
          <w:b/>
          <w:sz w:val="24"/>
          <w:szCs w:val="24"/>
        </w:rPr>
        <w:t xml:space="preserve">Poderão, também, ser consideradas </w:t>
      </w:r>
      <w:r w:rsidRPr="00DE15FD">
        <w:rPr>
          <w:b/>
          <w:sz w:val="24"/>
          <w:szCs w:val="24"/>
          <w:lang w:val="pt-BR"/>
        </w:rPr>
        <w:t>inexequíveis</w:t>
      </w:r>
      <w:r w:rsidRPr="00DE15FD">
        <w:rPr>
          <w:b/>
          <w:sz w:val="24"/>
          <w:szCs w:val="24"/>
        </w:rPr>
        <w:t xml:space="preserve"> as propostas que não venham a ter demonstrada sua viabilidade por meio de documentação que comprove que os custos dos insumos são coerentes com os do mercado e que os coeficientes de produtividade são compatíveis com a execução e objeto do contrato.</w:t>
      </w:r>
    </w:p>
    <w:p w:rsidR="0002602A" w:rsidRPr="00DE15FD" w:rsidRDefault="0002602A" w:rsidP="0002602A">
      <w:pPr>
        <w:pStyle w:val="Corpodetexto"/>
        <w:spacing w:line="276" w:lineRule="auto"/>
        <w:rPr>
          <w:b/>
          <w:sz w:val="24"/>
          <w:szCs w:val="24"/>
        </w:rPr>
      </w:pPr>
    </w:p>
    <w:p w:rsidR="0002602A" w:rsidRPr="00DE15FD" w:rsidRDefault="0002602A" w:rsidP="0002602A">
      <w:pPr>
        <w:spacing w:line="276" w:lineRule="auto"/>
        <w:rPr>
          <w:szCs w:val="24"/>
        </w:rPr>
      </w:pPr>
      <w:r w:rsidRPr="00DE15FD">
        <w:rPr>
          <w:b/>
          <w:szCs w:val="24"/>
        </w:rPr>
        <w:t>11.16.1</w:t>
      </w:r>
      <w:r w:rsidRPr="00DE15FD">
        <w:rPr>
          <w:b/>
          <w:szCs w:val="24"/>
        </w:rPr>
        <w:tab/>
      </w:r>
      <w:r w:rsidRPr="00DE15FD">
        <w:rPr>
          <w:szCs w:val="24"/>
        </w:rPr>
        <w:t xml:space="preserve">Nas hipóteses das cláusulas </w:t>
      </w:r>
      <w:r w:rsidRPr="00DE15FD">
        <w:rPr>
          <w:b/>
          <w:bCs/>
          <w:szCs w:val="24"/>
        </w:rPr>
        <w:t>11.15</w:t>
      </w:r>
      <w:r w:rsidRPr="00DE15FD">
        <w:rPr>
          <w:szCs w:val="24"/>
        </w:rPr>
        <w:t xml:space="preserve"> e </w:t>
      </w:r>
      <w:r w:rsidRPr="00DE15FD">
        <w:rPr>
          <w:b/>
          <w:bCs/>
          <w:szCs w:val="24"/>
        </w:rPr>
        <w:t>11.16</w:t>
      </w:r>
      <w:r w:rsidRPr="00DE15FD">
        <w:rPr>
          <w:szCs w:val="24"/>
        </w:rPr>
        <w:t>, deverá a Comissão fixar prazo não inferior a 72 horas para que o (s) Licitante (s) comprove(m) a viabilidade de seus preços, solicitando-lhes a composição de preços unitários para comparação com insumos e salários de mercado. A demonstração será acompanhada, pelo menos, dos seguintes documentos e informações:</w:t>
      </w:r>
    </w:p>
    <w:p w:rsidR="0002602A" w:rsidRPr="00DE15FD" w:rsidRDefault="0002602A" w:rsidP="0002602A">
      <w:pPr>
        <w:spacing w:line="276" w:lineRule="auto"/>
        <w:rPr>
          <w:szCs w:val="24"/>
        </w:rPr>
      </w:pPr>
    </w:p>
    <w:p w:rsidR="0002602A" w:rsidRPr="00DE15FD" w:rsidRDefault="0002602A" w:rsidP="00AA0CF5">
      <w:pPr>
        <w:pStyle w:val="ListaColorida-nfase11"/>
        <w:numPr>
          <w:ilvl w:val="0"/>
          <w:numId w:val="4"/>
        </w:numPr>
        <w:spacing w:line="276" w:lineRule="auto"/>
        <w:ind w:left="1780"/>
        <w:jc w:val="both"/>
        <w:rPr>
          <w:szCs w:val="24"/>
        </w:rPr>
      </w:pPr>
      <w:r w:rsidRPr="00DE15FD">
        <w:rPr>
          <w:szCs w:val="24"/>
        </w:rPr>
        <w:t>número, mês e ano da publicação pesquisada, de onde foram retirados os preços dos materiais e da mão-de-obra, bem como, em cada item, o número da respectiva página pesquisada, anexando sua cópia;</w:t>
      </w:r>
    </w:p>
    <w:p w:rsidR="0002602A" w:rsidRPr="00DE15FD" w:rsidRDefault="0002602A" w:rsidP="0002602A">
      <w:pPr>
        <w:pStyle w:val="ListaColorida-nfase11"/>
        <w:spacing w:line="276" w:lineRule="auto"/>
        <w:ind w:left="1780"/>
        <w:jc w:val="both"/>
        <w:rPr>
          <w:szCs w:val="24"/>
        </w:rPr>
      </w:pPr>
    </w:p>
    <w:p w:rsidR="0002602A" w:rsidRPr="00DE15FD" w:rsidRDefault="0002602A" w:rsidP="0002602A">
      <w:pPr>
        <w:spacing w:line="276" w:lineRule="auto"/>
        <w:ind w:left="1843" w:hanging="425"/>
        <w:rPr>
          <w:szCs w:val="24"/>
        </w:rPr>
      </w:pPr>
      <w:r w:rsidRPr="00DE15FD">
        <w:rPr>
          <w:szCs w:val="24"/>
        </w:rPr>
        <w:t>b) quando se tratar de preços pesquisados no mercado, o Licitante adotará o procedimento anterior também com relação ao preço da mão-de-obra e apresentará declaração do fornecedor, comprometendo-se a vender o material pelo preço constante da sua Proposta de Preços;</w:t>
      </w:r>
    </w:p>
    <w:p w:rsidR="0002602A" w:rsidRPr="00DE15FD" w:rsidRDefault="0002602A" w:rsidP="0002602A">
      <w:pPr>
        <w:spacing w:line="276" w:lineRule="auto"/>
        <w:rPr>
          <w:szCs w:val="24"/>
        </w:rPr>
      </w:pPr>
    </w:p>
    <w:p w:rsidR="0002602A" w:rsidRPr="00DE15FD" w:rsidRDefault="0002602A" w:rsidP="0002602A">
      <w:pPr>
        <w:pStyle w:val="Corpodetexto3"/>
        <w:spacing w:line="276" w:lineRule="auto"/>
        <w:ind w:left="1843" w:hanging="425"/>
        <w:rPr>
          <w:sz w:val="24"/>
          <w:szCs w:val="24"/>
        </w:rPr>
      </w:pPr>
      <w:r w:rsidRPr="00DE15FD">
        <w:rPr>
          <w:sz w:val="24"/>
          <w:szCs w:val="24"/>
        </w:rPr>
        <w:t>c) quando o Licitante alegar a propriedade do material terá que comprová-lo por meio idôneo ou mediante a juntada da respectiva nota fiscal emitida em seu nome.</w:t>
      </w:r>
    </w:p>
    <w:p w:rsidR="0002602A" w:rsidRPr="00DE15FD" w:rsidRDefault="0002602A" w:rsidP="0002602A">
      <w:pPr>
        <w:pStyle w:val="Corpodetexto3"/>
        <w:spacing w:line="276" w:lineRule="auto"/>
        <w:ind w:left="1843" w:hanging="425"/>
        <w:rPr>
          <w:sz w:val="24"/>
          <w:szCs w:val="24"/>
        </w:rPr>
      </w:pPr>
    </w:p>
    <w:p w:rsidR="0002602A" w:rsidRPr="00DE15FD" w:rsidRDefault="0002602A" w:rsidP="0002602A">
      <w:pPr>
        <w:pStyle w:val="Corpodetexto"/>
        <w:spacing w:line="276" w:lineRule="auto"/>
        <w:rPr>
          <w:b/>
          <w:sz w:val="24"/>
          <w:szCs w:val="24"/>
        </w:rPr>
      </w:pPr>
      <w:r w:rsidRPr="00DE15FD">
        <w:rPr>
          <w:sz w:val="24"/>
          <w:szCs w:val="24"/>
        </w:rPr>
        <w:t>11.17</w:t>
      </w:r>
      <w:r w:rsidRPr="00DE15FD">
        <w:rPr>
          <w:sz w:val="24"/>
          <w:szCs w:val="24"/>
          <w:lang w:val="pt-BR"/>
        </w:rPr>
        <w:tab/>
      </w:r>
      <w:r w:rsidRPr="00DE15FD">
        <w:rPr>
          <w:b/>
          <w:sz w:val="24"/>
          <w:szCs w:val="24"/>
        </w:rPr>
        <w:t xml:space="preserve">O Licitante terá sua proposta de preços desclassificada, nas seguintes hipóteses: </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ind w:left="1560"/>
        <w:rPr>
          <w:b/>
          <w:sz w:val="24"/>
          <w:szCs w:val="24"/>
        </w:rPr>
      </w:pPr>
      <w:r w:rsidRPr="00DE15FD">
        <w:rPr>
          <w:sz w:val="24"/>
          <w:szCs w:val="24"/>
        </w:rPr>
        <w:t xml:space="preserve">a) </w:t>
      </w:r>
      <w:r w:rsidRPr="00DE15FD">
        <w:rPr>
          <w:b/>
          <w:sz w:val="24"/>
          <w:szCs w:val="24"/>
        </w:rPr>
        <w:t>se deixar de cotar qualquer um dos itens ou alterar a(s) quantidade(s) constante(s) da Planilha Orçamentária (</w:t>
      </w:r>
      <w:r w:rsidRPr="00DE15FD">
        <w:rPr>
          <w:sz w:val="24"/>
          <w:szCs w:val="24"/>
        </w:rPr>
        <w:t xml:space="preserve">Anexo </w:t>
      </w:r>
      <w:r w:rsidRPr="00DE15FD">
        <w:rPr>
          <w:sz w:val="24"/>
          <w:szCs w:val="24"/>
          <w:lang w:val="pt-BR"/>
        </w:rPr>
        <w:t>II</w:t>
      </w:r>
      <w:r w:rsidRPr="00DE15FD">
        <w:rPr>
          <w:b/>
          <w:sz w:val="24"/>
          <w:szCs w:val="24"/>
        </w:rPr>
        <w:t>);</w:t>
      </w:r>
    </w:p>
    <w:p w:rsidR="0002602A" w:rsidRPr="00DE15FD" w:rsidRDefault="0002602A" w:rsidP="00AA0CF5">
      <w:pPr>
        <w:pStyle w:val="Corpodetexto"/>
        <w:numPr>
          <w:ilvl w:val="0"/>
          <w:numId w:val="4"/>
        </w:numPr>
        <w:spacing w:line="276" w:lineRule="auto"/>
        <w:ind w:left="1560" w:firstLine="0"/>
        <w:rPr>
          <w:b/>
          <w:sz w:val="24"/>
          <w:szCs w:val="24"/>
        </w:rPr>
      </w:pPr>
      <w:r w:rsidRPr="00DE15FD">
        <w:rPr>
          <w:b/>
          <w:sz w:val="24"/>
          <w:szCs w:val="24"/>
        </w:rPr>
        <w:t>se cotar preços diferentes para uma mesma composição;</w:t>
      </w:r>
    </w:p>
    <w:p w:rsidR="0002602A" w:rsidRPr="00DE15FD" w:rsidRDefault="0002602A" w:rsidP="00AA0CF5">
      <w:pPr>
        <w:pStyle w:val="Corpodetexto"/>
        <w:numPr>
          <w:ilvl w:val="0"/>
          <w:numId w:val="4"/>
        </w:numPr>
        <w:spacing w:line="276" w:lineRule="auto"/>
        <w:ind w:left="1560" w:firstLine="0"/>
        <w:rPr>
          <w:b/>
          <w:sz w:val="24"/>
          <w:szCs w:val="24"/>
        </w:rPr>
      </w:pPr>
      <w:r w:rsidRPr="00DE15FD">
        <w:rPr>
          <w:b/>
          <w:sz w:val="24"/>
          <w:szCs w:val="24"/>
        </w:rPr>
        <w:t>se apresentar o</w:t>
      </w:r>
      <w:r w:rsidRPr="00DE15FD">
        <w:rPr>
          <w:sz w:val="24"/>
          <w:szCs w:val="24"/>
        </w:rPr>
        <w:t xml:space="preserve"> Anexo </w:t>
      </w:r>
      <w:r w:rsidRPr="00DE15FD">
        <w:rPr>
          <w:sz w:val="24"/>
          <w:szCs w:val="24"/>
          <w:lang w:val="pt-BR"/>
        </w:rPr>
        <w:t>VIII</w:t>
      </w:r>
      <w:r w:rsidRPr="00DE15FD">
        <w:rPr>
          <w:sz w:val="24"/>
          <w:szCs w:val="24"/>
        </w:rPr>
        <w:t xml:space="preserve"> </w:t>
      </w:r>
      <w:r w:rsidRPr="00DE15FD">
        <w:rPr>
          <w:b/>
          <w:sz w:val="24"/>
          <w:szCs w:val="24"/>
        </w:rPr>
        <w:t xml:space="preserve">em outra forma que não a prevista neste </w:t>
      </w:r>
      <w:r w:rsidRPr="00DE15FD">
        <w:rPr>
          <w:b/>
          <w:sz w:val="24"/>
          <w:szCs w:val="24"/>
          <w:lang w:val="pt-BR"/>
        </w:rPr>
        <w:t>Edital</w:t>
      </w:r>
      <w:r w:rsidRPr="00DE15FD">
        <w:rPr>
          <w:b/>
          <w:sz w:val="24"/>
          <w:szCs w:val="24"/>
        </w:rPr>
        <w:t>;</w:t>
      </w:r>
    </w:p>
    <w:p w:rsidR="0002602A" w:rsidRPr="00DE15FD" w:rsidRDefault="0002602A" w:rsidP="0002602A">
      <w:pPr>
        <w:spacing w:line="276" w:lineRule="auto"/>
        <w:ind w:left="1560"/>
        <w:rPr>
          <w:b/>
          <w:szCs w:val="24"/>
        </w:rPr>
      </w:pPr>
      <w:r w:rsidRPr="00DE15FD">
        <w:rPr>
          <w:b/>
          <w:szCs w:val="24"/>
        </w:rPr>
        <w:t>d)</w:t>
      </w:r>
      <w:r w:rsidRPr="00DE15FD">
        <w:rPr>
          <w:szCs w:val="24"/>
        </w:rPr>
        <w:tab/>
        <w:t xml:space="preserve">ultrapassar o preço global estimado no item </w:t>
      </w:r>
      <w:r w:rsidRPr="00DE15FD">
        <w:rPr>
          <w:b/>
          <w:bCs/>
          <w:szCs w:val="24"/>
        </w:rPr>
        <w:t>5.1</w:t>
      </w:r>
      <w:r w:rsidRPr="00DE15FD">
        <w:rPr>
          <w:szCs w:val="24"/>
        </w:rPr>
        <w:t xml:space="preserve">; </w:t>
      </w:r>
    </w:p>
    <w:p w:rsidR="0002602A" w:rsidRPr="00DE15FD" w:rsidRDefault="0002602A" w:rsidP="0002602A">
      <w:pPr>
        <w:spacing w:line="276" w:lineRule="auto"/>
        <w:ind w:left="1560"/>
        <w:rPr>
          <w:b/>
          <w:szCs w:val="24"/>
        </w:rPr>
      </w:pPr>
      <w:r w:rsidRPr="00DE15FD">
        <w:rPr>
          <w:b/>
          <w:szCs w:val="24"/>
        </w:rPr>
        <w:t>e)</w:t>
      </w:r>
      <w:r w:rsidRPr="00DE15FD">
        <w:rPr>
          <w:szCs w:val="24"/>
        </w:rPr>
        <w:t xml:space="preserve"> </w:t>
      </w:r>
      <w:r w:rsidRPr="00DE15FD">
        <w:rPr>
          <w:szCs w:val="24"/>
        </w:rPr>
        <w:tab/>
        <w:t xml:space="preserve">se o preço unitário ultrapassar os limites admitidos no orçamento estimado; </w:t>
      </w:r>
    </w:p>
    <w:p w:rsidR="0002602A" w:rsidRPr="00DE15FD" w:rsidRDefault="0002602A" w:rsidP="0002602A">
      <w:pPr>
        <w:pStyle w:val="Corpodetexto"/>
        <w:spacing w:line="276" w:lineRule="auto"/>
        <w:ind w:left="1560"/>
        <w:rPr>
          <w:b/>
          <w:sz w:val="24"/>
          <w:szCs w:val="24"/>
        </w:rPr>
      </w:pPr>
      <w:r w:rsidRPr="00DE15FD">
        <w:rPr>
          <w:sz w:val="24"/>
          <w:szCs w:val="24"/>
        </w:rPr>
        <w:t xml:space="preserve">f) </w:t>
      </w:r>
      <w:r w:rsidRPr="00DE15FD">
        <w:rPr>
          <w:b/>
          <w:sz w:val="24"/>
          <w:szCs w:val="24"/>
        </w:rPr>
        <w:t xml:space="preserve">apresentar BDI acima do percentual de </w:t>
      </w:r>
      <w:r w:rsidRPr="00DE15FD">
        <w:rPr>
          <w:b/>
          <w:sz w:val="24"/>
          <w:szCs w:val="24"/>
          <w:lang w:val="pt-BR"/>
        </w:rPr>
        <w:t>22%</w:t>
      </w:r>
      <w:r w:rsidRPr="00DE15FD">
        <w:rPr>
          <w:b/>
          <w:sz w:val="24"/>
          <w:szCs w:val="24"/>
        </w:rPr>
        <w:t>, conforme fixado na cláusula 10.2.</w:t>
      </w:r>
      <w:r w:rsidRPr="00DE15FD">
        <w:rPr>
          <w:b/>
          <w:sz w:val="24"/>
          <w:szCs w:val="24"/>
          <w:lang w:val="pt-BR"/>
        </w:rPr>
        <w:t>2</w:t>
      </w:r>
      <w:r w:rsidRPr="00DE15FD">
        <w:rPr>
          <w:b/>
          <w:sz w:val="24"/>
          <w:szCs w:val="24"/>
        </w:rPr>
        <w:t xml:space="preserve">.2.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11.18</w:t>
      </w:r>
      <w:r w:rsidRPr="00DE15FD">
        <w:rPr>
          <w:sz w:val="24"/>
          <w:szCs w:val="24"/>
        </w:rPr>
        <w:tab/>
      </w:r>
      <w:r w:rsidRPr="00DE15FD">
        <w:rPr>
          <w:b/>
          <w:sz w:val="24"/>
          <w:szCs w:val="24"/>
        </w:rPr>
        <w:t xml:space="preserve">Será declarada vencedora a proposta considerada </w:t>
      </w:r>
      <w:r w:rsidRPr="00DE15FD">
        <w:rPr>
          <w:b/>
          <w:sz w:val="24"/>
          <w:szCs w:val="24"/>
          <w:lang w:val="pt-BR"/>
        </w:rPr>
        <w:t>exequível</w:t>
      </w:r>
      <w:r w:rsidRPr="00DE15FD">
        <w:rPr>
          <w:b/>
          <w:sz w:val="24"/>
          <w:szCs w:val="24"/>
        </w:rPr>
        <w:t xml:space="preserve"> e que apresentar o menor preço total.</w:t>
      </w:r>
    </w:p>
    <w:p w:rsidR="0002602A" w:rsidRPr="00DE15FD" w:rsidRDefault="0002602A" w:rsidP="0002602A">
      <w:pPr>
        <w:pStyle w:val="Corpodetexto"/>
        <w:spacing w:line="276" w:lineRule="auto"/>
        <w:ind w:left="708"/>
        <w:rPr>
          <w:sz w:val="24"/>
          <w:szCs w:val="24"/>
        </w:rPr>
      </w:pPr>
    </w:p>
    <w:p w:rsidR="0002602A" w:rsidRPr="00DE15FD" w:rsidRDefault="0002602A" w:rsidP="0002602A">
      <w:pPr>
        <w:pStyle w:val="Corpodetexto"/>
        <w:spacing w:line="276" w:lineRule="auto"/>
        <w:rPr>
          <w:b/>
          <w:sz w:val="24"/>
          <w:szCs w:val="24"/>
        </w:rPr>
      </w:pPr>
      <w:r w:rsidRPr="00DE15FD">
        <w:rPr>
          <w:sz w:val="24"/>
          <w:szCs w:val="24"/>
        </w:rPr>
        <w:t>11.19</w:t>
      </w:r>
      <w:r w:rsidRPr="00DE15FD">
        <w:rPr>
          <w:b/>
          <w:sz w:val="24"/>
          <w:szCs w:val="24"/>
        </w:rPr>
        <w:tab/>
        <w:t xml:space="preserve">No caso de empate entre as propostas de menor preço, será utilizado o critério de sorteio, em ato público, com a presença de todos os licitantes. </w:t>
      </w:r>
    </w:p>
    <w:p w:rsidR="0002602A" w:rsidRPr="00DE15FD" w:rsidRDefault="0002602A" w:rsidP="0002602A">
      <w:pPr>
        <w:pStyle w:val="Corpodetexto"/>
        <w:spacing w:line="276" w:lineRule="auto"/>
        <w:rPr>
          <w:sz w:val="24"/>
          <w:szCs w:val="24"/>
        </w:rPr>
      </w:pPr>
    </w:p>
    <w:p w:rsidR="0002602A" w:rsidRPr="00DE15FD" w:rsidRDefault="0002602A" w:rsidP="0002602A">
      <w:pPr>
        <w:autoSpaceDE w:val="0"/>
        <w:autoSpaceDN w:val="0"/>
        <w:adjustRightInd w:val="0"/>
        <w:spacing w:line="276" w:lineRule="auto"/>
        <w:rPr>
          <w:szCs w:val="24"/>
        </w:rPr>
      </w:pPr>
      <w:r w:rsidRPr="00DE15FD">
        <w:rPr>
          <w:b/>
          <w:szCs w:val="24"/>
        </w:rPr>
        <w:t>11.20</w:t>
      </w:r>
      <w:r w:rsidRPr="00DE15FD">
        <w:rPr>
          <w:b/>
          <w:szCs w:val="24"/>
        </w:rPr>
        <w:tab/>
      </w:r>
      <w:r w:rsidRPr="00DE15FD">
        <w:rPr>
          <w:szCs w:val="24"/>
        </w:rPr>
        <w:t>Havendo empate no momento do julgamento das propostas será assegurada às Microempresas e Empresas de Pequeno Porte preferência na contratação, caso a licitação tenha sido vencida por empresa que não detenha tal condição.</w:t>
      </w:r>
    </w:p>
    <w:p w:rsidR="0002602A" w:rsidRPr="00DE15FD" w:rsidRDefault="0002602A" w:rsidP="0002602A">
      <w:pPr>
        <w:autoSpaceDE w:val="0"/>
        <w:autoSpaceDN w:val="0"/>
        <w:adjustRightInd w:val="0"/>
        <w:spacing w:line="276" w:lineRule="auto"/>
        <w:rPr>
          <w:szCs w:val="24"/>
        </w:rPr>
      </w:pPr>
    </w:p>
    <w:p w:rsidR="0002602A" w:rsidRPr="00DE15FD" w:rsidRDefault="0002602A" w:rsidP="0002602A">
      <w:pPr>
        <w:autoSpaceDE w:val="0"/>
        <w:autoSpaceDN w:val="0"/>
        <w:adjustRightInd w:val="0"/>
        <w:spacing w:line="276" w:lineRule="auto"/>
        <w:rPr>
          <w:szCs w:val="24"/>
        </w:rPr>
      </w:pPr>
      <w:r w:rsidRPr="00DE15FD">
        <w:rPr>
          <w:b/>
          <w:szCs w:val="24"/>
        </w:rPr>
        <w:t>11.21</w:t>
      </w:r>
      <w:r w:rsidRPr="00DE15FD">
        <w:rPr>
          <w:b/>
          <w:szCs w:val="24"/>
        </w:rPr>
        <w:tab/>
      </w:r>
      <w:r w:rsidRPr="00DE15FD">
        <w:rPr>
          <w:szCs w:val="24"/>
        </w:rPr>
        <w:t>Para efeito da verificação da existência de empate, no caso das microempresas ou das empresas de pequeno porte, serão consideradas as propostas por estas apresentadas iguais ou superiores em até 10% àquela mais bem classificada.</w:t>
      </w:r>
    </w:p>
    <w:p w:rsidR="0002602A" w:rsidRPr="00DE15FD" w:rsidRDefault="0002602A" w:rsidP="0002602A">
      <w:pPr>
        <w:pStyle w:val="Corpodetexto"/>
        <w:spacing w:line="276" w:lineRule="auto"/>
        <w:rPr>
          <w:sz w:val="24"/>
          <w:szCs w:val="24"/>
        </w:rPr>
      </w:pPr>
    </w:p>
    <w:p w:rsidR="0002602A" w:rsidRPr="00DE15FD" w:rsidRDefault="0002602A" w:rsidP="0002602A">
      <w:pPr>
        <w:autoSpaceDE w:val="0"/>
        <w:autoSpaceDN w:val="0"/>
        <w:adjustRightInd w:val="0"/>
        <w:spacing w:line="276" w:lineRule="auto"/>
        <w:rPr>
          <w:szCs w:val="24"/>
        </w:rPr>
      </w:pPr>
      <w:r w:rsidRPr="00DE15FD">
        <w:rPr>
          <w:b/>
          <w:szCs w:val="24"/>
        </w:rPr>
        <w:t>11.22</w:t>
      </w:r>
      <w:r w:rsidRPr="00DE15FD">
        <w:rPr>
          <w:b/>
          <w:szCs w:val="24"/>
        </w:rPr>
        <w:tab/>
      </w:r>
      <w:r w:rsidRPr="00DE15FD">
        <w:rPr>
          <w:szCs w:val="24"/>
        </w:rPr>
        <w:t>Havendo o empate, proceder-se-á da seguinte forma:</w:t>
      </w:r>
    </w:p>
    <w:p w:rsidR="0002602A" w:rsidRPr="00DE15FD" w:rsidRDefault="0002602A" w:rsidP="0002602A">
      <w:pPr>
        <w:autoSpaceDE w:val="0"/>
        <w:autoSpaceDN w:val="0"/>
        <w:adjustRightInd w:val="0"/>
        <w:spacing w:line="276" w:lineRule="auto"/>
        <w:rPr>
          <w:szCs w:val="24"/>
        </w:rPr>
      </w:pPr>
    </w:p>
    <w:p w:rsidR="0002602A" w:rsidRPr="00DE15FD" w:rsidRDefault="0002602A" w:rsidP="0002602A">
      <w:pPr>
        <w:autoSpaceDE w:val="0"/>
        <w:autoSpaceDN w:val="0"/>
        <w:adjustRightInd w:val="0"/>
        <w:spacing w:line="276" w:lineRule="auto"/>
        <w:rPr>
          <w:szCs w:val="24"/>
        </w:rPr>
      </w:pPr>
      <w:r w:rsidRPr="00DE15FD">
        <w:rPr>
          <w:b/>
          <w:szCs w:val="24"/>
        </w:rPr>
        <w:lastRenderedPageBreak/>
        <w:t>11.22.1</w:t>
      </w:r>
      <w:r w:rsidRPr="00DE15FD">
        <w:rPr>
          <w:b/>
          <w:szCs w:val="24"/>
        </w:rPr>
        <w:tab/>
      </w:r>
      <w:r w:rsidRPr="00DE15FD">
        <w:rPr>
          <w:szCs w:val="24"/>
        </w:rPr>
        <w:t>A microempresa ou empresa de pequeno porte mais bem classificada poderá apresentar, no prazo de 02 (dois) dias úteis, proposta escrita de preço inferior àquela considerada vencedora, hipótese na qual terá adjudicado em seu favor o objeto licitado.</w:t>
      </w:r>
    </w:p>
    <w:p w:rsidR="0002602A" w:rsidRPr="00DE15FD" w:rsidRDefault="0002602A" w:rsidP="0002602A">
      <w:pPr>
        <w:autoSpaceDE w:val="0"/>
        <w:autoSpaceDN w:val="0"/>
        <w:adjustRightInd w:val="0"/>
        <w:spacing w:line="276" w:lineRule="auto"/>
        <w:rPr>
          <w:szCs w:val="24"/>
        </w:rPr>
      </w:pPr>
    </w:p>
    <w:p w:rsidR="0002602A" w:rsidRPr="00DE15FD" w:rsidRDefault="0002602A" w:rsidP="0002602A">
      <w:pPr>
        <w:autoSpaceDE w:val="0"/>
        <w:autoSpaceDN w:val="0"/>
        <w:adjustRightInd w:val="0"/>
        <w:spacing w:line="276" w:lineRule="auto"/>
        <w:rPr>
          <w:szCs w:val="24"/>
        </w:rPr>
      </w:pPr>
      <w:r w:rsidRPr="00DE15FD">
        <w:rPr>
          <w:b/>
          <w:szCs w:val="24"/>
        </w:rPr>
        <w:t>11.22.2</w:t>
      </w:r>
      <w:r w:rsidRPr="00DE15FD">
        <w:rPr>
          <w:b/>
          <w:szCs w:val="24"/>
        </w:rPr>
        <w:tab/>
      </w:r>
      <w:r w:rsidRPr="00DE15FD">
        <w:rPr>
          <w:szCs w:val="24"/>
        </w:rPr>
        <w:t>Caso a microempresa ou empresa de pequeno porte que se apresente neste caso não venha a ser contratada, serão convocadas, na ordem classificatória, as demais que se enquadrem na mesma hipótese, para o exercício de igual direito.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autoSpaceDE w:val="0"/>
        <w:autoSpaceDN w:val="0"/>
        <w:adjustRightInd w:val="0"/>
        <w:spacing w:line="276" w:lineRule="auto"/>
        <w:rPr>
          <w:b/>
          <w:sz w:val="24"/>
          <w:szCs w:val="24"/>
        </w:rPr>
      </w:pPr>
      <w:r w:rsidRPr="00DE15FD">
        <w:rPr>
          <w:sz w:val="24"/>
          <w:szCs w:val="24"/>
        </w:rPr>
        <w:t>11.22.3</w:t>
      </w:r>
      <w:r w:rsidRPr="00DE15FD">
        <w:rPr>
          <w:b/>
          <w:sz w:val="24"/>
          <w:szCs w:val="24"/>
          <w:lang w:val="pt-BR"/>
        </w:rPr>
        <w:tab/>
      </w:r>
      <w:r w:rsidRPr="00DE15FD">
        <w:rPr>
          <w:b/>
          <w:sz w:val="24"/>
          <w:szCs w:val="24"/>
        </w:rPr>
        <w:t>Na situação de empate na forma antes prevista, existindo equivalência nos valores apresentados por mais de uma microempresa ou empresa de pequeno porte, proceder-se-á ao sorteio entre estas com vistas a se identificar àquela que primeiro poderá apresentar melhor oferta.</w:t>
      </w:r>
    </w:p>
    <w:p w:rsidR="0002602A" w:rsidRPr="00DE15FD" w:rsidRDefault="0002602A" w:rsidP="0002602A">
      <w:pPr>
        <w:autoSpaceDE w:val="0"/>
        <w:autoSpaceDN w:val="0"/>
        <w:adjustRightInd w:val="0"/>
        <w:spacing w:line="276" w:lineRule="auto"/>
        <w:rPr>
          <w:szCs w:val="24"/>
        </w:rPr>
      </w:pPr>
    </w:p>
    <w:p w:rsidR="0002602A" w:rsidRPr="00DE15FD" w:rsidRDefault="0002602A" w:rsidP="0002602A">
      <w:pPr>
        <w:autoSpaceDE w:val="0"/>
        <w:autoSpaceDN w:val="0"/>
        <w:adjustRightInd w:val="0"/>
        <w:spacing w:line="276" w:lineRule="auto"/>
        <w:rPr>
          <w:szCs w:val="24"/>
        </w:rPr>
      </w:pPr>
      <w:r w:rsidRPr="00DE15FD">
        <w:rPr>
          <w:b/>
          <w:szCs w:val="24"/>
        </w:rPr>
        <w:t>11.23</w:t>
      </w:r>
      <w:r w:rsidRPr="00DE15FD">
        <w:rPr>
          <w:b/>
          <w:szCs w:val="24"/>
        </w:rPr>
        <w:tab/>
      </w:r>
      <w:r w:rsidRPr="00DE15FD">
        <w:rPr>
          <w:szCs w:val="24"/>
        </w:rPr>
        <w:t>Caso nenhuma microempresa ou empresa de pequeno porte venha a ser contratada pelo critério de desempate, o objeto licitado será adjudicado em favor da proposta originalmente vencedora do certame.</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11.24</w:t>
      </w:r>
      <w:r w:rsidRPr="00DE15FD">
        <w:rPr>
          <w:b/>
          <w:sz w:val="24"/>
          <w:szCs w:val="24"/>
          <w:lang w:val="pt-BR"/>
        </w:rPr>
        <w:tab/>
      </w:r>
      <w:r w:rsidRPr="00DE15FD">
        <w:rPr>
          <w:b/>
          <w:sz w:val="24"/>
          <w:szCs w:val="24"/>
        </w:rPr>
        <w:t>Na hipótese de inabilitação ou desclassificação de todas as propostas, a Comissão Permanente de Licitação poderá fixar aos Licitantes o prazo de 08 (oito) dias úteis para apresentação de nova documentação ou de outras propostas devidamente escoimadas das causas que deram origem a tal situação.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11.25</w:t>
      </w:r>
      <w:r w:rsidRPr="00DE15FD">
        <w:rPr>
          <w:b/>
          <w:sz w:val="24"/>
          <w:szCs w:val="24"/>
          <w:lang w:val="pt-BR"/>
        </w:rPr>
        <w:tab/>
      </w:r>
      <w:r w:rsidRPr="00DE15FD">
        <w:rPr>
          <w:b/>
          <w:sz w:val="24"/>
          <w:szCs w:val="24"/>
        </w:rPr>
        <w:t>O julgamento das propostas de preços (</w:t>
      </w:r>
      <w:r w:rsidRPr="00DE15FD">
        <w:rPr>
          <w:b/>
          <w:sz w:val="24"/>
          <w:szCs w:val="24"/>
          <w:lang w:val="pt-BR"/>
        </w:rPr>
        <w:t>Envelope</w:t>
      </w:r>
      <w:r w:rsidRPr="00DE15FD">
        <w:rPr>
          <w:b/>
          <w:sz w:val="24"/>
          <w:szCs w:val="24"/>
        </w:rPr>
        <w:t xml:space="preserve"> “B”) e a classificação final das propostas será objeto de ata circunstanciada, que será assinada pelos Licitantes credenciados presentes e pelos membros da Comissão Permanente de Licitação.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12</w:t>
      </w:r>
      <w:r w:rsidRPr="00DE15FD">
        <w:rPr>
          <w:sz w:val="24"/>
          <w:szCs w:val="24"/>
          <w:lang w:val="pt-BR"/>
        </w:rPr>
        <w:t xml:space="preserve"> – </w:t>
      </w:r>
      <w:r w:rsidRPr="00DE15FD">
        <w:rPr>
          <w:sz w:val="24"/>
          <w:szCs w:val="24"/>
        </w:rPr>
        <w:t>DA HOMOLOGAÇÃO, DA ADJUDICAÇÃO E DO CONTRATO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sz w:val="24"/>
          <w:szCs w:val="24"/>
        </w:rPr>
      </w:pPr>
      <w:r w:rsidRPr="00DE15FD">
        <w:rPr>
          <w:sz w:val="24"/>
          <w:szCs w:val="24"/>
        </w:rPr>
        <w:t>12.1</w:t>
      </w:r>
      <w:r w:rsidRPr="00DE15FD">
        <w:rPr>
          <w:b/>
          <w:sz w:val="24"/>
          <w:szCs w:val="24"/>
          <w:lang w:val="pt-BR"/>
        </w:rPr>
        <w:tab/>
      </w:r>
      <w:r w:rsidRPr="00DE15FD">
        <w:rPr>
          <w:b/>
          <w:sz w:val="24"/>
          <w:szCs w:val="24"/>
        </w:rPr>
        <w:t>Uma vez homologado o resultado da licitação pel</w:t>
      </w:r>
      <w:r w:rsidR="004D1A7E" w:rsidRPr="00DE15FD">
        <w:rPr>
          <w:b/>
          <w:sz w:val="24"/>
          <w:szCs w:val="24"/>
          <w:lang w:val="pt-BR"/>
        </w:rPr>
        <w:t xml:space="preserve">o Secretário de Obras e Infraestrutura, </w:t>
      </w:r>
      <w:r w:rsidRPr="00DE15FD">
        <w:rPr>
          <w:b/>
          <w:sz w:val="24"/>
          <w:szCs w:val="24"/>
        </w:rPr>
        <w:t xml:space="preserve">o objeto da licitação será adjudicado ao Licitante vencedor, que será convocado, por escrito, com uma antecedência mínima de 24 (vinte e quatro) horas, para assinatura do contrato, cuja minuta constitui o </w:t>
      </w:r>
      <w:r w:rsidRPr="00DE15FD">
        <w:rPr>
          <w:sz w:val="24"/>
          <w:szCs w:val="24"/>
        </w:rPr>
        <w:t xml:space="preserve">Anexo </w:t>
      </w:r>
      <w:r w:rsidRPr="00DE15FD">
        <w:rPr>
          <w:sz w:val="24"/>
          <w:szCs w:val="24"/>
          <w:lang w:val="pt-BR"/>
        </w:rPr>
        <w:t>XII</w:t>
      </w:r>
      <w:r w:rsidRPr="00DE15FD">
        <w:rPr>
          <w:b/>
          <w:sz w:val="24"/>
          <w:szCs w:val="24"/>
        </w:rPr>
        <w:t>.</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12.2</w:t>
      </w:r>
      <w:r w:rsidRPr="00DE15FD">
        <w:rPr>
          <w:b/>
          <w:sz w:val="24"/>
          <w:szCs w:val="24"/>
          <w:lang w:val="pt-BR"/>
        </w:rPr>
        <w:tab/>
      </w:r>
      <w:r w:rsidRPr="00DE15FD">
        <w:rPr>
          <w:b/>
          <w:sz w:val="24"/>
          <w:szCs w:val="24"/>
        </w:rPr>
        <w:t xml:space="preserve">Deixando o adjudicatário de assinar o contrato no prazo fixado, poderá a </w:t>
      </w:r>
      <w:r w:rsidRPr="00DE15FD">
        <w:rPr>
          <w:b/>
          <w:sz w:val="24"/>
          <w:szCs w:val="24"/>
          <w:lang w:val="pt-BR"/>
        </w:rPr>
        <w:t>Comissão de Licitação</w:t>
      </w:r>
      <w:r w:rsidRPr="00DE15FD">
        <w:rPr>
          <w:b/>
          <w:sz w:val="24"/>
          <w:szCs w:val="24"/>
        </w:rPr>
        <w:t>, sem prejuízo da aplicação das sanções administrativas ao faltoso, convocar os Licitantes remanescentes que tiverem sido habilitados, na respectiva ordem de classificação, para fazê-lo em igual prazo e nas condições propostas pelo primeiro classificado.</w:t>
      </w:r>
    </w:p>
    <w:p w:rsidR="0002602A" w:rsidRPr="00DE15FD" w:rsidRDefault="0002602A" w:rsidP="0002602A">
      <w:pPr>
        <w:spacing w:line="276" w:lineRule="auto"/>
        <w:rPr>
          <w:szCs w:val="24"/>
        </w:rPr>
      </w:pPr>
    </w:p>
    <w:p w:rsidR="0002602A" w:rsidRPr="00DE15FD" w:rsidRDefault="0002602A" w:rsidP="0002602A">
      <w:pPr>
        <w:tabs>
          <w:tab w:val="left" w:pos="1134"/>
        </w:tabs>
        <w:spacing w:line="276" w:lineRule="auto"/>
        <w:rPr>
          <w:szCs w:val="24"/>
        </w:rPr>
      </w:pPr>
      <w:r w:rsidRPr="00DE15FD">
        <w:rPr>
          <w:b/>
          <w:szCs w:val="24"/>
        </w:rPr>
        <w:t>12.3</w:t>
      </w:r>
      <w:r w:rsidRPr="00DE15FD">
        <w:rPr>
          <w:szCs w:val="24"/>
        </w:rPr>
        <w:tab/>
        <w:t xml:space="preserve">Quando da homologação do resultado do certame, e desde que não haja recurso administrativo pendente, ação judicial em curso ou qualquer outro fato impeditivo, os licitantes inabilitados que ainda não tiverem retirado os envelopes de PROPOSTAS DE PREÇOS, deverão ser notificados a fazê-lo, no prazo de 60 dias do recebimento da comunicação. Se houver recusa expressa ou tácita dos interessados, a Comissão de Licitação ou o agente público competente estará autorizado a inutilizar os envelopes. </w:t>
      </w:r>
    </w:p>
    <w:p w:rsidR="0002602A" w:rsidRPr="00DE15FD" w:rsidRDefault="0002602A" w:rsidP="0002602A">
      <w:pPr>
        <w:pStyle w:val="Corpodetexto"/>
        <w:spacing w:line="276" w:lineRule="auto"/>
        <w:rPr>
          <w:b/>
          <w:sz w:val="24"/>
          <w:szCs w:val="24"/>
          <w:lang w:val="pt-BR"/>
        </w:rPr>
      </w:pPr>
    </w:p>
    <w:p w:rsidR="0002602A" w:rsidRPr="00DE15FD" w:rsidRDefault="0002602A" w:rsidP="0002602A">
      <w:pPr>
        <w:pStyle w:val="Corpodetexto"/>
        <w:spacing w:line="276" w:lineRule="auto"/>
        <w:rPr>
          <w:sz w:val="24"/>
          <w:szCs w:val="24"/>
        </w:rPr>
      </w:pPr>
      <w:r w:rsidRPr="00DE15FD">
        <w:rPr>
          <w:sz w:val="24"/>
          <w:szCs w:val="24"/>
        </w:rPr>
        <w:t>13 - DA SUBCONTRATAÇÃO</w:t>
      </w:r>
    </w:p>
    <w:p w:rsidR="0002602A" w:rsidRPr="00DE15FD" w:rsidRDefault="0002602A" w:rsidP="0002602A">
      <w:pPr>
        <w:spacing w:line="276" w:lineRule="auto"/>
        <w:ind w:left="2552"/>
        <w:rPr>
          <w:szCs w:val="24"/>
        </w:rPr>
      </w:pPr>
    </w:p>
    <w:p w:rsidR="0002602A" w:rsidRPr="004B2975" w:rsidRDefault="0002602A" w:rsidP="0002602A">
      <w:pPr>
        <w:spacing w:line="276" w:lineRule="auto"/>
        <w:rPr>
          <w:szCs w:val="24"/>
        </w:rPr>
      </w:pPr>
      <w:r w:rsidRPr="005F6C8A">
        <w:rPr>
          <w:b/>
          <w:szCs w:val="24"/>
        </w:rPr>
        <w:t>13.1</w:t>
      </w:r>
      <w:r w:rsidRPr="005F6C8A">
        <w:rPr>
          <w:b/>
          <w:szCs w:val="24"/>
        </w:rPr>
        <w:tab/>
      </w:r>
      <w:r w:rsidRPr="005F6C8A">
        <w:rPr>
          <w:szCs w:val="24"/>
        </w:rPr>
        <w:t>A subcontratação somente será admitida até o limite de 20% (vinte por cento) da obra e mediante prévia e expre</w:t>
      </w:r>
      <w:r w:rsidR="004B2975">
        <w:rPr>
          <w:szCs w:val="24"/>
        </w:rPr>
        <w:t xml:space="preserve">ssa autorização da Contratante, estando expressamente vedado que a mesma </w:t>
      </w:r>
      <w:r w:rsidR="005F6C8A">
        <w:rPr>
          <w:szCs w:val="24"/>
        </w:rPr>
        <w:t>atinja as parcelas de maior relevância e de valor significativo estabelecidas para comprovação de capacidade técnico-operacional e profissional.</w:t>
      </w:r>
    </w:p>
    <w:p w:rsidR="0002602A" w:rsidRPr="00DE15FD" w:rsidRDefault="0002602A" w:rsidP="0002602A">
      <w:pPr>
        <w:spacing w:line="276" w:lineRule="auto"/>
        <w:ind w:left="2552"/>
        <w:rPr>
          <w:szCs w:val="24"/>
        </w:rPr>
      </w:pPr>
    </w:p>
    <w:p w:rsidR="0002602A" w:rsidRPr="00DE15FD" w:rsidRDefault="005F6C8A" w:rsidP="0002602A">
      <w:pPr>
        <w:spacing w:line="276" w:lineRule="auto"/>
        <w:rPr>
          <w:szCs w:val="24"/>
        </w:rPr>
      </w:pPr>
      <w:r>
        <w:rPr>
          <w:b/>
          <w:szCs w:val="24"/>
        </w:rPr>
        <w:t>13.</w:t>
      </w:r>
      <w:r w:rsidR="004B2975">
        <w:rPr>
          <w:b/>
          <w:szCs w:val="24"/>
        </w:rPr>
        <w:t>2</w:t>
      </w:r>
      <w:r w:rsidR="0002602A" w:rsidRPr="00DE15FD">
        <w:rPr>
          <w:b/>
          <w:szCs w:val="24"/>
        </w:rPr>
        <w:tab/>
      </w:r>
      <w:r w:rsidR="0002602A" w:rsidRPr="00DE15FD">
        <w:rPr>
          <w:szCs w:val="24"/>
        </w:rPr>
        <w:t>A subcontratação será admitida mediante prévia autorização d</w:t>
      </w:r>
      <w:r w:rsidR="004D1A7E" w:rsidRPr="00DE15FD">
        <w:rPr>
          <w:szCs w:val="24"/>
        </w:rPr>
        <w:t>o Secretário de Obras e Infraestrutura</w:t>
      </w:r>
      <w:r w:rsidR="0002602A" w:rsidRPr="00DE15FD">
        <w:rPr>
          <w:szCs w:val="24"/>
        </w:rPr>
        <w:t xml:space="preserve">. As consultas deverão vir acompanhadas da qualificação técnica da empresa subcontratada. </w:t>
      </w:r>
    </w:p>
    <w:p w:rsidR="0002602A" w:rsidRPr="00DE15FD" w:rsidRDefault="0002602A" w:rsidP="0002602A">
      <w:pPr>
        <w:spacing w:line="276" w:lineRule="auto"/>
        <w:ind w:left="2552"/>
        <w:rPr>
          <w:szCs w:val="24"/>
        </w:rPr>
      </w:pPr>
    </w:p>
    <w:p w:rsidR="0002602A" w:rsidRPr="00DE15FD" w:rsidRDefault="005F6C8A" w:rsidP="0002602A">
      <w:pPr>
        <w:pStyle w:val="Corpodetexto3"/>
        <w:spacing w:line="276" w:lineRule="auto"/>
        <w:rPr>
          <w:sz w:val="24"/>
          <w:szCs w:val="24"/>
        </w:rPr>
      </w:pPr>
      <w:r>
        <w:rPr>
          <w:b/>
          <w:sz w:val="24"/>
          <w:szCs w:val="24"/>
        </w:rPr>
        <w:t>13.</w:t>
      </w:r>
      <w:r w:rsidR="004B2975">
        <w:rPr>
          <w:b/>
          <w:sz w:val="24"/>
          <w:szCs w:val="24"/>
        </w:rPr>
        <w:t>3</w:t>
      </w:r>
      <w:r w:rsidR="0002602A" w:rsidRPr="00DE15FD">
        <w:rPr>
          <w:b/>
          <w:sz w:val="24"/>
          <w:szCs w:val="24"/>
        </w:rPr>
        <w:tab/>
      </w:r>
      <w:r w:rsidR="0002602A" w:rsidRPr="00DE15FD">
        <w:rPr>
          <w:sz w:val="24"/>
          <w:szCs w:val="24"/>
        </w:rPr>
        <w:t xml:space="preserve">Os pagamentos aos subcontratados serão realizados diretamente pelos contratados, ficando vedada a emissão de empenho do contratante diretamente aos subcontratados, ressalvada a hipótese dos </w:t>
      </w:r>
      <w:proofErr w:type="spellStart"/>
      <w:r w:rsidR="0002602A" w:rsidRPr="00DE15FD">
        <w:rPr>
          <w:sz w:val="24"/>
          <w:szCs w:val="24"/>
        </w:rPr>
        <w:t>arts</w:t>
      </w:r>
      <w:proofErr w:type="spellEnd"/>
      <w:r w:rsidR="0002602A" w:rsidRPr="00DE15FD">
        <w:rPr>
          <w:sz w:val="24"/>
          <w:szCs w:val="24"/>
        </w:rPr>
        <w:t>. 48 e 49 da Lei Complementar nº 123/2006.</w:t>
      </w:r>
    </w:p>
    <w:p w:rsidR="0002602A" w:rsidRPr="00DE15FD" w:rsidRDefault="0002602A" w:rsidP="0002602A">
      <w:pPr>
        <w:pStyle w:val="Corpodetexto3"/>
        <w:spacing w:line="276" w:lineRule="auto"/>
        <w:ind w:left="2552"/>
        <w:rPr>
          <w:sz w:val="24"/>
          <w:szCs w:val="24"/>
        </w:rPr>
      </w:pPr>
    </w:p>
    <w:p w:rsidR="0002602A" w:rsidRPr="00DE15FD" w:rsidRDefault="005F6C8A" w:rsidP="0002602A">
      <w:pPr>
        <w:pStyle w:val="Corpodetexto3"/>
        <w:spacing w:line="276" w:lineRule="auto"/>
        <w:rPr>
          <w:sz w:val="24"/>
          <w:szCs w:val="24"/>
        </w:rPr>
      </w:pPr>
      <w:r>
        <w:rPr>
          <w:b/>
          <w:sz w:val="24"/>
          <w:szCs w:val="24"/>
        </w:rPr>
        <w:t>13.</w:t>
      </w:r>
      <w:r w:rsidR="004B2975">
        <w:rPr>
          <w:b/>
          <w:sz w:val="24"/>
          <w:szCs w:val="24"/>
        </w:rPr>
        <w:t>4</w:t>
      </w:r>
      <w:r w:rsidR="0002602A" w:rsidRPr="00DE15FD">
        <w:rPr>
          <w:b/>
          <w:sz w:val="24"/>
          <w:szCs w:val="24"/>
        </w:rPr>
        <w:tab/>
      </w:r>
      <w:r w:rsidR="0002602A" w:rsidRPr="00DE15FD">
        <w:rPr>
          <w:sz w:val="24"/>
          <w:szCs w:val="24"/>
        </w:rPr>
        <w:t>A subcontratação não altera a responsabilidade da CONTRATADA, que continuará integral e solidariamente responsável perante à Contratante.</w:t>
      </w:r>
    </w:p>
    <w:p w:rsidR="0002602A" w:rsidRPr="00DE15FD" w:rsidRDefault="0002602A" w:rsidP="0002602A">
      <w:pPr>
        <w:pStyle w:val="Corpodetexto3"/>
        <w:spacing w:line="276" w:lineRule="auto"/>
        <w:ind w:left="2552"/>
        <w:rPr>
          <w:sz w:val="24"/>
          <w:szCs w:val="24"/>
        </w:rPr>
      </w:pPr>
    </w:p>
    <w:p w:rsidR="0002602A" w:rsidRDefault="005F6C8A" w:rsidP="0002602A">
      <w:pPr>
        <w:pStyle w:val="Corpodetexto3"/>
        <w:spacing w:line="276" w:lineRule="auto"/>
        <w:rPr>
          <w:sz w:val="24"/>
          <w:szCs w:val="24"/>
        </w:rPr>
      </w:pPr>
      <w:r>
        <w:rPr>
          <w:b/>
          <w:sz w:val="24"/>
          <w:szCs w:val="24"/>
        </w:rPr>
        <w:t>13.</w:t>
      </w:r>
      <w:r w:rsidR="004B2975">
        <w:rPr>
          <w:b/>
          <w:sz w:val="24"/>
          <w:szCs w:val="24"/>
        </w:rPr>
        <w:t>5</w:t>
      </w:r>
      <w:r w:rsidR="0002602A" w:rsidRPr="00DE15FD">
        <w:rPr>
          <w:b/>
          <w:sz w:val="24"/>
          <w:szCs w:val="24"/>
        </w:rPr>
        <w:tab/>
      </w:r>
      <w:r w:rsidR="0002602A" w:rsidRPr="00DE15FD">
        <w:rPr>
          <w:sz w:val="24"/>
          <w:szCs w:val="24"/>
        </w:rPr>
        <w:t>A subcontratação porventura realizada será integralmente custeada pela CONTRATADA.</w:t>
      </w:r>
    </w:p>
    <w:p w:rsidR="0002602A" w:rsidRPr="00DE15FD" w:rsidRDefault="0002602A" w:rsidP="0002602A">
      <w:pPr>
        <w:spacing w:line="276" w:lineRule="auto"/>
        <w:rPr>
          <w:b/>
          <w:szCs w:val="24"/>
        </w:rPr>
      </w:pPr>
    </w:p>
    <w:p w:rsidR="0002602A" w:rsidRPr="00DE15FD" w:rsidRDefault="0002602A" w:rsidP="0002602A">
      <w:pPr>
        <w:spacing w:line="276" w:lineRule="auto"/>
        <w:rPr>
          <w:b/>
          <w:szCs w:val="24"/>
        </w:rPr>
      </w:pPr>
      <w:r w:rsidRPr="00DE15FD">
        <w:rPr>
          <w:b/>
          <w:szCs w:val="24"/>
        </w:rPr>
        <w:t>14 – GARANTIA</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b/>
          <w:szCs w:val="24"/>
        </w:rPr>
      </w:pPr>
      <w:r w:rsidRPr="00DE15FD">
        <w:rPr>
          <w:b/>
          <w:szCs w:val="24"/>
        </w:rPr>
        <w:t>14.1</w:t>
      </w:r>
      <w:r w:rsidRPr="00DE15FD">
        <w:rPr>
          <w:b/>
          <w:szCs w:val="24"/>
        </w:rPr>
        <w:tab/>
      </w:r>
      <w:r w:rsidRPr="00DE15FD">
        <w:rPr>
          <w:szCs w:val="24"/>
        </w:rPr>
        <w:t>A CONTRATADA deverá apresentar à CONTRATANTE, no prazo máximo de 10 (dez) dias, contado da data da assinatura do contrato, comprovante de prestação de garantia da ordem de até 5% (cinco por cento) – a ser prestada em qualquer das modalidades e limites de que tratam os §§ 1º e 2º do art. 56 da Lei n.º 8.666/93 - a ser restituída após sua execução satisfatória.</w:t>
      </w:r>
      <w:r w:rsidRPr="00DE15FD">
        <w:rPr>
          <w:color w:val="FF0000"/>
          <w:szCs w:val="24"/>
        </w:rPr>
        <w:t xml:space="preserve">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14.2</w:t>
      </w:r>
      <w:r w:rsidRPr="00DE15FD">
        <w:rPr>
          <w:b/>
          <w:szCs w:val="24"/>
        </w:rPr>
        <w:tab/>
      </w:r>
      <w:r w:rsidRPr="00DE15FD">
        <w:rPr>
          <w:szCs w:val="24"/>
        </w:rPr>
        <w:t xml:space="preserve"> A garantia prestada não poderá se vincular a outras contratações, salvo após sua liberação.</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14.3</w:t>
      </w:r>
      <w:r w:rsidRPr="00DE15FD">
        <w:rPr>
          <w:b/>
          <w:sz w:val="24"/>
          <w:szCs w:val="24"/>
        </w:rPr>
        <w:tab/>
        <w:t>Caso o valor da proposta vencedora seja inferior a 80 % (oitenta por cento) do menor valor a que se referem às alíneas “a” e “b”, art. 48, parágrafo 1º da Lei</w:t>
      </w:r>
      <w:r w:rsidRPr="00DE15FD">
        <w:rPr>
          <w:b/>
          <w:sz w:val="24"/>
          <w:szCs w:val="24"/>
          <w:lang w:val="pt-BR"/>
        </w:rPr>
        <w:t xml:space="preserve"> </w:t>
      </w:r>
      <w:r w:rsidRPr="00DE15FD">
        <w:rPr>
          <w:b/>
          <w:sz w:val="24"/>
          <w:szCs w:val="24"/>
        </w:rPr>
        <w:t>nº 8.666/93, será exigida para assinatura do contrato, prestação de garantia adicional, dentre as modalidades previstas no parágrafo 1º do art. 56, igual a diferença entre o valor resultante do parágrafo 1º do art. 48 da Lei Federal nº 8.666/93 e o valor da correspondente proposta.</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14.4</w:t>
      </w:r>
      <w:r w:rsidRPr="00DE15FD">
        <w:rPr>
          <w:sz w:val="24"/>
          <w:szCs w:val="24"/>
        </w:rPr>
        <w:tab/>
      </w:r>
      <w:r w:rsidRPr="00DE15FD">
        <w:rPr>
          <w:b/>
          <w:sz w:val="24"/>
          <w:szCs w:val="24"/>
        </w:rPr>
        <w:t>O levantamento da caução contratual por parte da contratada, respeitadas as disposições legais, dependerá de requerimento da interessada, acompanhado do documento de recibo correspondente, após a aceitação definitiva da obra.</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14.5</w:t>
      </w:r>
      <w:r w:rsidRPr="00DE15FD">
        <w:rPr>
          <w:b/>
          <w:sz w:val="24"/>
          <w:szCs w:val="24"/>
        </w:rPr>
        <w:tab/>
        <w:t>Em caso de rescisão decorrente de ato praticado pela contratada, a garantia reverterá integralmente ao contratante, que promoverá a cobrança de eventual diferença que venha a ser apurada entre o importe da caução prestada e o débito verificado.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14.6</w:t>
      </w:r>
      <w:r w:rsidRPr="00DE15FD">
        <w:rPr>
          <w:b/>
          <w:sz w:val="24"/>
          <w:szCs w:val="24"/>
        </w:rPr>
        <w:tab/>
        <w:t>Sem prejuízo da aplicação das penalidades cabíveis, a</w:t>
      </w:r>
      <w:r w:rsidRPr="00DE15FD">
        <w:rPr>
          <w:b/>
          <w:sz w:val="24"/>
          <w:szCs w:val="24"/>
          <w:lang w:val="pt-BR"/>
        </w:rPr>
        <w:t xml:space="preserve"> Administração Contratante</w:t>
      </w:r>
      <w:r w:rsidRPr="00DE15FD">
        <w:rPr>
          <w:b/>
          <w:sz w:val="24"/>
          <w:szCs w:val="24"/>
        </w:rPr>
        <w:t xml:space="preserve"> se utilizará da garantia dada para a finalidade de se ressarcir de possíveis prejuízos que lhe venham a ser causados pela  contratada, na recomposição das perdas e danos sofridos. A contratada ficará obrigada a reintegrar o valor da garantia no prazo de </w:t>
      </w:r>
      <w:r w:rsidRPr="00DE15FD">
        <w:rPr>
          <w:b/>
          <w:sz w:val="24"/>
          <w:szCs w:val="24"/>
          <w:lang w:val="pt-BR"/>
        </w:rPr>
        <w:t xml:space="preserve">48 (quarenta e oito) horas </w:t>
      </w:r>
      <w:r w:rsidRPr="00DE15FD">
        <w:rPr>
          <w:b/>
          <w:sz w:val="24"/>
          <w:szCs w:val="24"/>
        </w:rPr>
        <w:t>seguintes à sua notificação.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14.7</w:t>
      </w:r>
      <w:r w:rsidRPr="00DE15FD">
        <w:rPr>
          <w:b/>
          <w:sz w:val="24"/>
          <w:szCs w:val="24"/>
        </w:rPr>
        <w:tab/>
        <w:t xml:space="preserve">Caso o valor do contrato seja alterado, de acordo com o art. 65 da Lei nº 8.666/93, a empresa Contratada deverá complementar, no prazo de </w:t>
      </w:r>
      <w:r w:rsidRPr="00DE15FD">
        <w:rPr>
          <w:b/>
          <w:sz w:val="24"/>
          <w:szCs w:val="24"/>
          <w:lang w:val="pt-BR"/>
        </w:rPr>
        <w:t xml:space="preserve">48 (quarenta e oito) </w:t>
      </w:r>
      <w:r w:rsidRPr="00DE15FD">
        <w:rPr>
          <w:b/>
          <w:sz w:val="24"/>
          <w:szCs w:val="24"/>
        </w:rPr>
        <w:t xml:space="preserve">horas, o valor da caução para que seja mantido o percentual de </w:t>
      </w:r>
      <w:r w:rsidRPr="00DE15FD">
        <w:rPr>
          <w:b/>
          <w:sz w:val="24"/>
          <w:szCs w:val="24"/>
          <w:lang w:val="pt-BR"/>
        </w:rPr>
        <w:t>5</w:t>
      </w:r>
      <w:r w:rsidRPr="00DE15FD">
        <w:rPr>
          <w:b/>
          <w:sz w:val="24"/>
          <w:szCs w:val="24"/>
        </w:rPr>
        <w:t xml:space="preserve">% </w:t>
      </w:r>
      <w:r w:rsidRPr="00DE15FD">
        <w:rPr>
          <w:b/>
          <w:sz w:val="24"/>
          <w:szCs w:val="24"/>
          <w:lang w:val="pt-BR"/>
        </w:rPr>
        <w:t xml:space="preserve">(cinco por cento) </w:t>
      </w:r>
      <w:r w:rsidRPr="00DE15FD">
        <w:rPr>
          <w:b/>
          <w:sz w:val="24"/>
          <w:szCs w:val="24"/>
        </w:rPr>
        <w:t xml:space="preserve">do valor do Contrato.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14.8</w:t>
      </w:r>
      <w:r w:rsidRPr="00DE15FD">
        <w:rPr>
          <w:b/>
          <w:sz w:val="24"/>
          <w:szCs w:val="24"/>
          <w:lang w:val="pt-BR"/>
        </w:rPr>
        <w:tab/>
      </w:r>
      <w:r w:rsidRPr="00DE15FD">
        <w:rPr>
          <w:b/>
          <w:sz w:val="24"/>
          <w:szCs w:val="24"/>
        </w:rPr>
        <w:t xml:space="preserve">Nos casos em que valores de multa venham a ser descontados da garantia, seu valor original será recomposto no prazo de </w:t>
      </w:r>
      <w:r w:rsidRPr="00DE15FD">
        <w:rPr>
          <w:b/>
          <w:sz w:val="24"/>
          <w:szCs w:val="24"/>
          <w:lang w:val="pt-BR"/>
        </w:rPr>
        <w:t>48 (quarenta e oito)</w:t>
      </w:r>
      <w:r w:rsidRPr="00DE15FD">
        <w:rPr>
          <w:b/>
          <w:sz w:val="24"/>
          <w:szCs w:val="24"/>
        </w:rPr>
        <w:t xml:space="preserve"> horas, sob pena de rescisão administrativa do contrato.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15 – CONDIÇÕES DE PAGAMENTO</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b/>
          <w:szCs w:val="24"/>
        </w:rPr>
      </w:pPr>
      <w:r w:rsidRPr="00DE15FD">
        <w:rPr>
          <w:b/>
          <w:szCs w:val="24"/>
        </w:rPr>
        <w:lastRenderedPageBreak/>
        <w:t>15.1</w:t>
      </w:r>
      <w:r w:rsidRPr="00DE15FD">
        <w:rPr>
          <w:b/>
          <w:szCs w:val="24"/>
        </w:rPr>
        <w:tab/>
      </w:r>
      <w:r w:rsidRPr="00DE15FD">
        <w:rPr>
          <w:szCs w:val="24"/>
        </w:rPr>
        <w:t xml:space="preserve">Os pagamentos serão efetuados, obrigatoriamente, através de crédito em conta corrente da instituição financeira contratada pelo Município, cujo número e agência deverão ser informados pelo adjudicatário até a assinatura do contrato. </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b/>
          <w:szCs w:val="24"/>
        </w:rPr>
        <w:t>15.2</w:t>
      </w:r>
      <w:r w:rsidRPr="00DE15FD">
        <w:rPr>
          <w:b/>
          <w:szCs w:val="24"/>
        </w:rPr>
        <w:tab/>
      </w:r>
      <w:r w:rsidRPr="00DE15FD">
        <w:rPr>
          <w:szCs w:val="24"/>
        </w:rPr>
        <w:t xml:space="preserve">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rsidR="0002602A" w:rsidRPr="00DE15FD" w:rsidRDefault="0002602A" w:rsidP="0002602A">
      <w:pPr>
        <w:spacing w:line="276" w:lineRule="auto"/>
        <w:rPr>
          <w:szCs w:val="24"/>
        </w:rPr>
      </w:pPr>
    </w:p>
    <w:p w:rsidR="0002602A" w:rsidRPr="00DE15FD" w:rsidRDefault="0002602A" w:rsidP="0002602A">
      <w:pPr>
        <w:pStyle w:val="Corpodetexto"/>
        <w:spacing w:line="276" w:lineRule="auto"/>
        <w:rPr>
          <w:b/>
          <w:sz w:val="24"/>
          <w:szCs w:val="24"/>
        </w:rPr>
      </w:pPr>
      <w:r w:rsidRPr="00DE15FD">
        <w:rPr>
          <w:sz w:val="24"/>
          <w:szCs w:val="24"/>
        </w:rPr>
        <w:t>15.3</w:t>
      </w:r>
      <w:r w:rsidRPr="00DE15FD">
        <w:rPr>
          <w:b/>
          <w:sz w:val="24"/>
          <w:szCs w:val="24"/>
          <w:lang w:val="pt-BR"/>
        </w:rPr>
        <w:tab/>
      </w:r>
      <w:r w:rsidRPr="00DE15FD">
        <w:rPr>
          <w:b/>
          <w:sz w:val="24"/>
          <w:szCs w:val="24"/>
        </w:rPr>
        <w:t>A cada 30 (trinta) dias fará o CONTRATADO a emissão das faturas dos serviços realizados, aceitos e verificados em conformidade com as etapas estabelecidas no cronograma físico-financeiro e obedecido o sistema de medições.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15.4</w:t>
      </w:r>
      <w:r w:rsidRPr="00DE15FD">
        <w:rPr>
          <w:b/>
          <w:sz w:val="24"/>
          <w:szCs w:val="24"/>
          <w:lang w:val="pt-BR"/>
        </w:rPr>
        <w:tab/>
      </w:r>
      <w:r w:rsidRPr="00DE15FD">
        <w:rPr>
          <w:b/>
          <w:sz w:val="24"/>
          <w:szCs w:val="24"/>
        </w:rPr>
        <w:t>O prazo para pagamento é de até 30 (trinta) dias, a contar da data final do período de adimplemento de cada parcela.</w:t>
      </w:r>
    </w:p>
    <w:p w:rsidR="0002602A" w:rsidRPr="00DE15FD" w:rsidRDefault="0002602A" w:rsidP="0002602A">
      <w:pPr>
        <w:pStyle w:val="Corpodetexto"/>
        <w:spacing w:line="276" w:lineRule="auto"/>
        <w:rPr>
          <w:b/>
          <w:sz w:val="24"/>
          <w:szCs w:val="24"/>
        </w:rPr>
      </w:pPr>
    </w:p>
    <w:p w:rsidR="0002602A" w:rsidRPr="00DE15FD" w:rsidRDefault="0002602A" w:rsidP="0002602A">
      <w:pPr>
        <w:spacing w:line="276" w:lineRule="auto"/>
        <w:rPr>
          <w:szCs w:val="24"/>
        </w:rPr>
      </w:pPr>
      <w:r w:rsidRPr="00DE15FD">
        <w:rPr>
          <w:b/>
          <w:szCs w:val="24"/>
        </w:rPr>
        <w:t>15.4.1</w:t>
      </w:r>
      <w:r w:rsidRPr="00DE15FD">
        <w:rPr>
          <w:szCs w:val="24"/>
        </w:rPr>
        <w:tab/>
        <w:t>Considera-se adimplemento o cumprimento da prestação com a entrega do objeto, devidamente atestada pelo(s) agente(s) competente(s).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15.4.2</w:t>
      </w:r>
      <w:r w:rsidRPr="00DE15FD">
        <w:rPr>
          <w:b/>
          <w:sz w:val="24"/>
          <w:szCs w:val="24"/>
          <w:lang w:val="pt-BR"/>
        </w:rPr>
        <w:tab/>
      </w:r>
      <w:r w:rsidRPr="00DE15FD">
        <w:rPr>
          <w:b/>
          <w:sz w:val="24"/>
          <w:szCs w:val="24"/>
        </w:rPr>
        <w:t xml:space="preserve">Caso se faça necessária a reapresentação de qualquer fatura por culpa do Contratado, o prazo de 30 (trinta) dias ficará suspenso, prosseguindo a sua contagem a partir da data da respectiva reapresentação. </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15.5</w:t>
      </w:r>
      <w:r w:rsidRPr="00DE15FD">
        <w:rPr>
          <w:sz w:val="24"/>
          <w:szCs w:val="24"/>
          <w:lang w:val="pt-BR"/>
        </w:rPr>
        <w:tab/>
      </w:r>
      <w:r w:rsidRPr="00DE15FD">
        <w:rPr>
          <w:b/>
          <w:sz w:val="24"/>
          <w:szCs w:val="24"/>
        </w:rPr>
        <w:t>O contratado deverá apresentar, juntamente com a fatura, o comprovante de recolhimento do FGTS e INSS de todos os empregados atuantes na obra.</w:t>
      </w:r>
    </w:p>
    <w:p w:rsidR="0002602A" w:rsidRPr="00DE15FD" w:rsidRDefault="0002602A" w:rsidP="0002602A">
      <w:pPr>
        <w:spacing w:line="276" w:lineRule="auto"/>
        <w:rPr>
          <w:szCs w:val="24"/>
        </w:rPr>
      </w:pPr>
    </w:p>
    <w:p w:rsidR="0002602A" w:rsidRPr="00DE15FD" w:rsidRDefault="0002602A" w:rsidP="0002602A">
      <w:pPr>
        <w:spacing w:line="276" w:lineRule="auto"/>
        <w:rPr>
          <w:i/>
          <w:szCs w:val="24"/>
        </w:rPr>
      </w:pPr>
      <w:r w:rsidRPr="00DE15FD">
        <w:rPr>
          <w:b/>
          <w:szCs w:val="24"/>
        </w:rPr>
        <w:t xml:space="preserve">15.6 </w:t>
      </w:r>
      <w:r w:rsidRPr="00DE15FD">
        <w:rPr>
          <w:szCs w:val="24"/>
        </w:rPr>
        <w:t xml:space="preserve">Os pagamentos eventualmente realizados com atraso, desde que não decorram de ato ou fato atribuível à </w:t>
      </w:r>
      <w:r w:rsidRPr="00DE15FD">
        <w:rPr>
          <w:b/>
          <w:szCs w:val="24"/>
        </w:rPr>
        <w:t>CONTRATADA</w:t>
      </w:r>
      <w:r w:rsidRPr="00DE15FD">
        <w:rPr>
          <w:szCs w:val="24"/>
        </w:rPr>
        <w:t xml:space="preserve">, sofrerão a incidência de atualização financeira pelo ÍNDICE NACIONAL DE CUSTO DA CONSTRUÇÃO DO MERCADO – INCC e juros moratórios de 0,5% ao mês, calculado </w:t>
      </w:r>
      <w:r w:rsidRPr="00DE15FD">
        <w:rPr>
          <w:i/>
          <w:szCs w:val="24"/>
        </w:rPr>
        <w:t>pro rata die</w:t>
      </w:r>
      <w:r w:rsidRPr="00DE15FD">
        <w:rPr>
          <w:szCs w:val="24"/>
        </w:rPr>
        <w:t xml:space="preserve">, e aqueles pagos em prazo inferior ao estabelecido neste Edital serão feitos mediante desconto de 0,5% ao mês </w:t>
      </w:r>
      <w:r w:rsidRPr="00DE15FD">
        <w:rPr>
          <w:i/>
          <w:szCs w:val="24"/>
        </w:rPr>
        <w:t>pro rata die.</w:t>
      </w:r>
    </w:p>
    <w:p w:rsidR="0002602A" w:rsidRPr="00DE15FD" w:rsidRDefault="0002602A" w:rsidP="0002602A">
      <w:pPr>
        <w:spacing w:line="276" w:lineRule="auto"/>
        <w:rPr>
          <w:i/>
          <w:szCs w:val="24"/>
        </w:rPr>
      </w:pPr>
    </w:p>
    <w:p w:rsidR="0002602A" w:rsidRPr="00DE15FD" w:rsidRDefault="0002602A" w:rsidP="0002602A">
      <w:pPr>
        <w:spacing w:line="276" w:lineRule="auto"/>
        <w:rPr>
          <w:bCs/>
          <w:szCs w:val="24"/>
        </w:rPr>
      </w:pPr>
      <w:r w:rsidRPr="00DE15FD">
        <w:rPr>
          <w:b/>
          <w:szCs w:val="24"/>
        </w:rPr>
        <w:t>15.7</w:t>
      </w:r>
      <w:r w:rsidRPr="00DE15FD">
        <w:rPr>
          <w:szCs w:val="24"/>
        </w:rPr>
        <w:t xml:space="preserve"> </w:t>
      </w:r>
      <w:r w:rsidRPr="00DE15FD">
        <w:rPr>
          <w:szCs w:val="24"/>
        </w:rPr>
        <w:tab/>
      </w:r>
      <w:r w:rsidRPr="00DE15FD">
        <w:rPr>
          <w:bCs/>
          <w:szCs w:val="24"/>
        </w:rPr>
        <w:t xml:space="preserve">Decorrido o prazo de 12 (doze) meses da data de apresentação da proposta, poderá o contratado fazer jus ao reajuste do valor contratual pelo INCC, </w:t>
      </w:r>
      <w:r w:rsidR="003375DC">
        <w:rPr>
          <w:bCs/>
          <w:szCs w:val="24"/>
        </w:rPr>
        <w:t xml:space="preserve">no prazo decadencial de 60 (sessenta) dias, contados da publicação do índice, </w:t>
      </w:r>
      <w:r w:rsidRPr="00DE15FD">
        <w:rPr>
          <w:bCs/>
          <w:szCs w:val="24"/>
        </w:rPr>
        <w:t xml:space="preserve">que deverá retratar a variação efetiva </w:t>
      </w:r>
      <w:r w:rsidRPr="00DE15FD">
        <w:rPr>
          <w:bCs/>
          <w:szCs w:val="24"/>
        </w:rPr>
        <w:lastRenderedPageBreak/>
        <w:t>do custo de produção ou dos insumos utilizados na consecução do objeto contratual, na forma do que dispõe o art. 40, X, da Lei n.º</w:t>
      </w:r>
      <w:r w:rsidR="00D520A8" w:rsidRPr="00DE15FD">
        <w:rPr>
          <w:bCs/>
          <w:szCs w:val="24"/>
        </w:rPr>
        <w:t xml:space="preserve"> </w:t>
      </w:r>
      <w:r w:rsidRPr="00DE15FD">
        <w:rPr>
          <w:bCs/>
          <w:szCs w:val="24"/>
        </w:rPr>
        <w:t>8.666/93.</w:t>
      </w:r>
    </w:p>
    <w:p w:rsidR="0002602A" w:rsidRPr="00DE15FD" w:rsidRDefault="0002602A" w:rsidP="0002602A">
      <w:pPr>
        <w:spacing w:line="276" w:lineRule="auto"/>
        <w:rPr>
          <w:szCs w:val="24"/>
        </w:rPr>
      </w:pPr>
    </w:p>
    <w:p w:rsidR="0002602A" w:rsidRDefault="0002602A" w:rsidP="0002602A">
      <w:pPr>
        <w:spacing w:line="276" w:lineRule="auto"/>
        <w:rPr>
          <w:szCs w:val="24"/>
        </w:rPr>
      </w:pPr>
      <w:r w:rsidRPr="00DE15FD">
        <w:rPr>
          <w:b/>
          <w:szCs w:val="24"/>
        </w:rPr>
        <w:t>15.8</w:t>
      </w:r>
      <w:r w:rsidRPr="00DE15FD">
        <w:rPr>
          <w:b/>
          <w:szCs w:val="24"/>
        </w:rPr>
        <w:tab/>
      </w:r>
      <w:r w:rsidRPr="00DE15FD">
        <w:rPr>
          <w:szCs w:val="24"/>
        </w:rPr>
        <w:t>O pagamento por eventuais serviços ou itens não previstos, desde que devidamente justificados e previamente aprovados pela fiscalização e ratificado pela</w:t>
      </w:r>
      <w:r w:rsidR="00455226">
        <w:rPr>
          <w:szCs w:val="24"/>
        </w:rPr>
        <w:t xml:space="preserve"> Secreta</w:t>
      </w:r>
      <w:r w:rsidRPr="00DE15FD">
        <w:rPr>
          <w:szCs w:val="24"/>
        </w:rPr>
        <w:t>ria de</w:t>
      </w:r>
      <w:r w:rsidR="00E169BB" w:rsidRPr="00DE15FD">
        <w:rPr>
          <w:szCs w:val="24"/>
        </w:rPr>
        <w:t xml:space="preserve"> Obras e Infraestrutura</w:t>
      </w:r>
      <w:r w:rsidRPr="00DE15FD">
        <w:rPr>
          <w:szCs w:val="24"/>
        </w:rPr>
        <w:t>, será feito com base no custo unitário constante do Sistema EMOP. Os itens novos não constantes do Sistema EMOP terão seus preços limitados aos indicados nos sistemas de orçamentação de obras ou, em caso de inexistênci</w:t>
      </w:r>
      <w:r w:rsidR="00AC62FC">
        <w:rPr>
          <w:szCs w:val="24"/>
        </w:rPr>
        <w:t>a nestes, a média dos preços</w:t>
      </w:r>
      <w:r w:rsidRPr="00DE15FD">
        <w:rPr>
          <w:szCs w:val="24"/>
        </w:rPr>
        <w:t xml:space="preserve"> obtido</w:t>
      </w:r>
      <w:r w:rsidR="00AC62FC">
        <w:rPr>
          <w:szCs w:val="24"/>
        </w:rPr>
        <w:t>s</w:t>
      </w:r>
      <w:r w:rsidRPr="00DE15FD">
        <w:rPr>
          <w:szCs w:val="24"/>
        </w:rPr>
        <w:t xml:space="preserve"> junto</w:t>
      </w:r>
      <w:r w:rsidR="00605AA8" w:rsidRPr="00DE15FD">
        <w:rPr>
          <w:szCs w:val="24"/>
        </w:rPr>
        <w:t xml:space="preserve"> a, </w:t>
      </w:r>
      <w:r w:rsidRPr="00DE15FD">
        <w:rPr>
          <w:szCs w:val="24"/>
        </w:rPr>
        <w:t>no mínimo</w:t>
      </w:r>
      <w:r w:rsidR="00605AA8" w:rsidRPr="00DE15FD">
        <w:rPr>
          <w:szCs w:val="24"/>
        </w:rPr>
        <w:t>,</w:t>
      </w:r>
      <w:r w:rsidRPr="00DE15FD">
        <w:rPr>
          <w:szCs w:val="24"/>
        </w:rPr>
        <w:t xml:space="preserve"> três fornecedores especializados. </w:t>
      </w:r>
    </w:p>
    <w:p w:rsidR="009C0A92" w:rsidRDefault="009C0A92" w:rsidP="0002602A">
      <w:pPr>
        <w:spacing w:line="276" w:lineRule="auto"/>
        <w:rPr>
          <w:szCs w:val="24"/>
        </w:rPr>
      </w:pPr>
    </w:p>
    <w:p w:rsidR="009C0A92" w:rsidRPr="00DE15FD" w:rsidRDefault="009C0A92" w:rsidP="0002602A">
      <w:pPr>
        <w:spacing w:line="276" w:lineRule="auto"/>
        <w:rPr>
          <w:b/>
          <w:szCs w:val="24"/>
        </w:rPr>
      </w:pPr>
      <w:r w:rsidRPr="00DE15FD">
        <w:rPr>
          <w:b/>
          <w:szCs w:val="24"/>
        </w:rPr>
        <w:t>15.8</w:t>
      </w:r>
      <w:r>
        <w:rPr>
          <w:b/>
          <w:szCs w:val="24"/>
        </w:rPr>
        <w:t>.1</w:t>
      </w:r>
      <w:r w:rsidRPr="00DE15FD">
        <w:rPr>
          <w:b/>
          <w:szCs w:val="24"/>
        </w:rPr>
        <w:tab/>
      </w:r>
      <w:r>
        <w:rPr>
          <w:szCs w:val="24"/>
        </w:rPr>
        <w:t xml:space="preserve">Toda e qualquer alteração da planilha orçamentária </w:t>
      </w:r>
      <w:r w:rsidR="00D569DE">
        <w:rPr>
          <w:szCs w:val="24"/>
        </w:rPr>
        <w:t>deverá ser justificada em fato superveniente e imprevisível ou em razão de adequações necessárias ao projeto.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tabs>
          <w:tab w:val="left" w:pos="709"/>
          <w:tab w:val="left" w:pos="993"/>
        </w:tabs>
        <w:spacing w:line="276" w:lineRule="auto"/>
        <w:rPr>
          <w:b/>
          <w:sz w:val="24"/>
          <w:szCs w:val="24"/>
        </w:rPr>
      </w:pPr>
      <w:r w:rsidRPr="00DE15FD">
        <w:rPr>
          <w:sz w:val="24"/>
          <w:szCs w:val="24"/>
        </w:rPr>
        <w:t>15.9</w:t>
      </w:r>
      <w:r w:rsidRPr="00DE15FD">
        <w:rPr>
          <w:b/>
          <w:sz w:val="24"/>
          <w:szCs w:val="24"/>
        </w:rPr>
        <w:tab/>
        <w:t>O pagamento de serviços executados antes das datas previstas nos cronogramas (obras adiantadas) dependerá das disponibilidades de caixa, observado o percentual de desconto a que se refere a cláusula 15.6.</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16 – DAS PENALIDADES</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szCs w:val="24"/>
        </w:rPr>
      </w:pPr>
      <w:r w:rsidRPr="00DE15FD">
        <w:rPr>
          <w:b/>
          <w:szCs w:val="24"/>
        </w:rPr>
        <w:t>16.1</w:t>
      </w:r>
      <w:r w:rsidRPr="00DE15FD">
        <w:rPr>
          <w:b/>
          <w:szCs w:val="24"/>
        </w:rPr>
        <w:tab/>
      </w:r>
      <w:r w:rsidRPr="00DE15FD">
        <w:rPr>
          <w:szCs w:val="24"/>
        </w:rPr>
        <w:t>A recusa da adjudicatária em assinar o contrato no prazo estipulado no Edital, bem como a inexecução, total ou parcial do contrato, a execução imperfeita, a mora na execução, ou qualquer impedimento ou infração contratual da CONTRATADA, sem prejuízo da responsabilidade civil e criminal, ficando sujeita às seguintes sanções previstas no artigo 87 da Lei nº 8.666/93:</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a)</w:t>
      </w:r>
      <w:r w:rsidRPr="00DE15FD">
        <w:rPr>
          <w:szCs w:val="24"/>
        </w:rPr>
        <w:t xml:space="preserve"> advertência;</w:t>
      </w:r>
    </w:p>
    <w:p w:rsidR="0002602A" w:rsidRPr="00DE15FD" w:rsidRDefault="0002602A" w:rsidP="0002602A">
      <w:pPr>
        <w:spacing w:line="276" w:lineRule="auto"/>
        <w:rPr>
          <w:szCs w:val="24"/>
        </w:rPr>
      </w:pPr>
      <w:r w:rsidRPr="00DE15FD">
        <w:rPr>
          <w:rStyle w:val="Refdecomentrio"/>
          <w:b/>
          <w:sz w:val="24"/>
          <w:szCs w:val="24"/>
        </w:rPr>
        <w:t>b)</w:t>
      </w:r>
      <w:r w:rsidRPr="00DE15FD">
        <w:rPr>
          <w:szCs w:val="24"/>
        </w:rPr>
        <w:t xml:space="preserve"> multa de até 5% sobre o valor do contrato, aplicada de acordo com a gravidade da infração. Nas reincidências específicas, a multa corresponderá ao dobro do valor da que tiver sido inicialmente imposta.</w:t>
      </w:r>
    </w:p>
    <w:p w:rsidR="0002602A" w:rsidRPr="00DE15FD" w:rsidRDefault="0002602A" w:rsidP="0002602A">
      <w:pPr>
        <w:spacing w:line="276" w:lineRule="auto"/>
        <w:rPr>
          <w:szCs w:val="24"/>
        </w:rPr>
      </w:pPr>
      <w:r w:rsidRPr="00DE15FD">
        <w:rPr>
          <w:b/>
          <w:szCs w:val="24"/>
        </w:rPr>
        <w:t>c)</w:t>
      </w:r>
      <w:r w:rsidRPr="00DE15FD">
        <w:rPr>
          <w:szCs w:val="24"/>
        </w:rPr>
        <w:t xml:space="preserve"> suspensão temporária do direito de licitar e impedimento de contratar com a Administração Pública do Município de Niterói, por prazo não superior a 2 (dois) anos;</w:t>
      </w:r>
    </w:p>
    <w:p w:rsidR="0002602A" w:rsidRPr="00DE15FD" w:rsidRDefault="0002602A" w:rsidP="0002602A">
      <w:pPr>
        <w:spacing w:line="276" w:lineRule="auto"/>
        <w:rPr>
          <w:szCs w:val="24"/>
        </w:rPr>
      </w:pPr>
      <w:r w:rsidRPr="00DE15FD">
        <w:rPr>
          <w:b/>
          <w:szCs w:val="24"/>
        </w:rPr>
        <w:t>d)</w:t>
      </w:r>
      <w:r w:rsidRPr="00DE15FD">
        <w:rPr>
          <w:szCs w:val="24"/>
        </w:rPr>
        <w:t xml:space="preserve"> declaração de inidoneidade para licitar </w:t>
      </w:r>
      <w:r w:rsidR="002419E3">
        <w:rPr>
          <w:szCs w:val="24"/>
        </w:rPr>
        <w:t>e impedimento d</w:t>
      </w:r>
      <w:r w:rsidRPr="00DE15FD">
        <w:rPr>
          <w:szCs w:val="24"/>
        </w:rPr>
        <w:t>e contratar com a Administração Pública</w:t>
      </w:r>
      <w:r w:rsidR="002419E3">
        <w:rPr>
          <w:szCs w:val="24"/>
        </w:rPr>
        <w:t xml:space="preserve">, </w:t>
      </w:r>
      <w:r w:rsidRPr="00DE15FD">
        <w:rPr>
          <w:szCs w:val="24"/>
        </w:rPr>
        <w:t>conforme artigo 87 da Lei nº 8.666/93</w:t>
      </w:r>
      <w:r w:rsidR="002419E3">
        <w:rPr>
          <w:szCs w:val="24"/>
        </w:rPr>
        <w:t>, em todo o território nacional, independentemente do órgão ou entidade que tenha aplicado a punição</w:t>
      </w:r>
      <w:r w:rsidRPr="00DE15FD">
        <w:rPr>
          <w:szCs w:val="24"/>
        </w:rPr>
        <w:t>.</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16.2</w:t>
      </w:r>
      <w:r w:rsidRPr="00DE15FD">
        <w:rPr>
          <w:b/>
          <w:szCs w:val="24"/>
        </w:rPr>
        <w:tab/>
      </w:r>
      <w:r w:rsidRPr="00DE15FD">
        <w:rPr>
          <w:szCs w:val="24"/>
        </w:rPr>
        <w:t>A imposição das penalidades é de competência exclusiva do CONTRATANTE.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lastRenderedPageBreak/>
        <w:t>16.3</w:t>
      </w:r>
      <w:r w:rsidRPr="00DE15FD">
        <w:rPr>
          <w:szCs w:val="24"/>
        </w:rPr>
        <w:tab/>
        <w:t xml:space="preserve">A sanção prevista no item </w:t>
      </w:r>
      <w:r w:rsidRPr="00DE15FD">
        <w:rPr>
          <w:szCs w:val="24"/>
          <w:u w:val="single"/>
        </w:rPr>
        <w:t>b</w:t>
      </w:r>
      <w:r w:rsidRPr="00DE15FD">
        <w:rPr>
          <w:szCs w:val="24"/>
        </w:rPr>
        <w:t xml:space="preserve"> desta Cláusula poderá ser aplicada cumulativamente a outra.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16.4</w:t>
      </w:r>
      <w:r w:rsidRPr="00DE15FD">
        <w:rPr>
          <w:b/>
          <w:szCs w:val="24"/>
        </w:rPr>
        <w:tab/>
      </w:r>
      <w:r w:rsidRPr="00DE15FD">
        <w:rPr>
          <w:szCs w:val="24"/>
        </w:rPr>
        <w:t>A aplicação de sanção não exclui a possibilidade de rescisão administrativa do contrato, garantido o contraditório e a defesa prévia.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16.5</w:t>
      </w:r>
      <w:r w:rsidRPr="00DE15FD">
        <w:rPr>
          <w:szCs w:val="24"/>
        </w:rPr>
        <w:tab/>
        <w:t xml:space="preserve">A multa administrativa prevista na alínea </w:t>
      </w:r>
      <w:r w:rsidRPr="00DE15FD">
        <w:rPr>
          <w:szCs w:val="24"/>
          <w:u w:val="single"/>
        </w:rPr>
        <w:t>b</w:t>
      </w:r>
      <w:r w:rsidRPr="00DE15FD">
        <w:rPr>
          <w:szCs w:val="24"/>
        </w:rPr>
        <w:t xml:space="preserve"> não tem caráter compensatório, não eximindo a CONTRATADA do pagamento por perdas e danos em relação às infrações cometidas.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16.6</w:t>
      </w:r>
      <w:r w:rsidRPr="00DE15FD">
        <w:rPr>
          <w:szCs w:val="24"/>
        </w:rPr>
        <w:tab/>
        <w:t xml:space="preserve">A aplicação da sanção prevista na alínea </w:t>
      </w:r>
      <w:r w:rsidRPr="00DE15FD">
        <w:rPr>
          <w:szCs w:val="24"/>
          <w:u w:val="single"/>
        </w:rPr>
        <w:t>d</w:t>
      </w:r>
      <w:r w:rsidRPr="00DE15FD">
        <w:rPr>
          <w:szCs w:val="24"/>
        </w:rPr>
        <w:t xml:space="preserve"> é de competência exclusiva do(a) Exmo(a) </w:t>
      </w:r>
      <w:r w:rsidRPr="00DE15FD">
        <w:rPr>
          <w:color w:val="000000"/>
          <w:szCs w:val="24"/>
        </w:rPr>
        <w:t>Prefeito de Niterói e dos Secretários Municipais</w:t>
      </w:r>
      <w:r w:rsidRPr="00DE15FD">
        <w:rPr>
          <w:szCs w:val="24"/>
        </w:rPr>
        <w:t>, devendo ser precedida de defesa do interessado, no prazo de 10 (dez) dias.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16.7</w:t>
      </w:r>
      <w:r w:rsidRPr="00DE15FD">
        <w:rPr>
          <w:szCs w:val="24"/>
        </w:rPr>
        <w:tab/>
        <w:t>O prazo da suspensão ou da declaração de inidoneidade será fixado de acordo com a natureza e a gravidade da falta cometida, observado o princípio da proporcionalidade.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16.8</w:t>
      </w:r>
      <w:r w:rsidRPr="00DE15FD">
        <w:rPr>
          <w:b/>
          <w:szCs w:val="24"/>
        </w:rPr>
        <w:tab/>
      </w:r>
      <w:r w:rsidRPr="00DE15FD">
        <w:rPr>
          <w:szCs w:val="24"/>
        </w:rPr>
        <w:t>O valor da multa será pago diretamente ou descontado das próximas faturas.</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16.9</w:t>
      </w:r>
      <w:r w:rsidRPr="00DE15FD">
        <w:rPr>
          <w:b/>
          <w:szCs w:val="24"/>
        </w:rPr>
        <w:tab/>
      </w:r>
      <w:r w:rsidRPr="00DE15FD">
        <w:rPr>
          <w:szCs w:val="24"/>
        </w:rPr>
        <w:t xml:space="preserve">Nos casos em que o valor da multa for descontado de caução que tenha sido prestada, o valor desta deverá ser recomposto no prazo máximo de 48 (quarenta e oito) horas, sob pena de rescisão administrativa do contrato. </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16.10</w:t>
      </w:r>
      <w:r w:rsidRPr="00DE15FD">
        <w:rPr>
          <w:b/>
          <w:szCs w:val="24"/>
        </w:rPr>
        <w:tab/>
      </w:r>
      <w:r w:rsidRPr="00DE15FD">
        <w:rPr>
          <w:szCs w:val="24"/>
        </w:rPr>
        <w:t>Se a multa for de valor superior ao valor da garantia prestada, além da perda desta, responderá o contratado pela sua diferença, a qual será descontada dos pagamentos eventualmente devidos pela Administração ou ainda, quando for o caso, cobrada administrativa ou judicialmente.</w:t>
      </w:r>
    </w:p>
    <w:p w:rsidR="0002602A" w:rsidRPr="00DE15FD" w:rsidRDefault="0002602A" w:rsidP="0002602A">
      <w:pPr>
        <w:spacing w:line="276" w:lineRule="auto"/>
        <w:rPr>
          <w:b/>
          <w:szCs w:val="24"/>
        </w:rPr>
      </w:pPr>
    </w:p>
    <w:p w:rsidR="0002602A" w:rsidRPr="00DE15FD" w:rsidRDefault="0002602A" w:rsidP="0002602A">
      <w:pPr>
        <w:pStyle w:val="GradeMdia21"/>
        <w:spacing w:line="276" w:lineRule="auto"/>
        <w:rPr>
          <w:szCs w:val="24"/>
        </w:rPr>
      </w:pPr>
      <w:r w:rsidRPr="00DE15FD">
        <w:rPr>
          <w:b/>
          <w:szCs w:val="24"/>
        </w:rPr>
        <w:t>16.11</w:t>
      </w:r>
      <w:r w:rsidRPr="00DE15FD">
        <w:rPr>
          <w:b/>
          <w:szCs w:val="24"/>
        </w:rPr>
        <w:tab/>
      </w:r>
      <w:r w:rsidRPr="00DE15FD">
        <w:rPr>
          <w:szCs w:val="24"/>
        </w:rPr>
        <w:t>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rsidR="0002602A" w:rsidRPr="00DE15FD" w:rsidRDefault="0002602A" w:rsidP="0002602A">
      <w:pPr>
        <w:spacing w:line="276" w:lineRule="auto"/>
        <w:rPr>
          <w:b/>
          <w:szCs w:val="24"/>
        </w:rPr>
      </w:pPr>
    </w:p>
    <w:p w:rsidR="0002602A" w:rsidRPr="00DE15FD" w:rsidRDefault="0002602A" w:rsidP="0002602A">
      <w:pPr>
        <w:spacing w:line="276" w:lineRule="auto"/>
        <w:rPr>
          <w:szCs w:val="24"/>
        </w:rPr>
      </w:pPr>
      <w:r w:rsidRPr="00DE15FD">
        <w:rPr>
          <w:b/>
          <w:szCs w:val="24"/>
        </w:rPr>
        <w:t>16.12</w:t>
      </w:r>
      <w:r w:rsidRPr="00DE15FD">
        <w:rPr>
          <w:b/>
          <w:szCs w:val="24"/>
        </w:rPr>
        <w:tab/>
      </w:r>
      <w:r w:rsidRPr="00DE15FD">
        <w:rPr>
          <w:szCs w:val="24"/>
        </w:rPr>
        <w:t>A aplicação de qualquer</w:t>
      </w:r>
      <w:r w:rsidRPr="00DE15FD">
        <w:rPr>
          <w:b/>
          <w:szCs w:val="24"/>
        </w:rPr>
        <w:t xml:space="preserve"> </w:t>
      </w:r>
      <w:r w:rsidRPr="00DE15FD">
        <w:rPr>
          <w:szCs w:val="24"/>
        </w:rPr>
        <w:t>sanção administrativa prevista neste item</w:t>
      </w:r>
      <w:r w:rsidRPr="00DE15FD">
        <w:rPr>
          <w:b/>
          <w:szCs w:val="24"/>
        </w:rPr>
        <w:t xml:space="preserve"> </w:t>
      </w:r>
      <w:r w:rsidRPr="00DE15FD">
        <w:rPr>
          <w:szCs w:val="24"/>
        </w:rPr>
        <w:t>deverá observar os princípios da ampla e prévia defesa, contraditório e proporcionalidade.</w:t>
      </w:r>
    </w:p>
    <w:p w:rsidR="0002602A" w:rsidRPr="00DE15FD" w:rsidRDefault="0002602A" w:rsidP="0002602A">
      <w:pPr>
        <w:spacing w:line="276" w:lineRule="auto"/>
        <w:rPr>
          <w:szCs w:val="24"/>
        </w:rPr>
      </w:pPr>
    </w:p>
    <w:p w:rsidR="0002602A" w:rsidRDefault="0002602A" w:rsidP="0002602A">
      <w:pPr>
        <w:spacing w:line="276" w:lineRule="auto"/>
        <w:rPr>
          <w:szCs w:val="24"/>
        </w:rPr>
      </w:pPr>
      <w:r w:rsidRPr="00DE15FD">
        <w:rPr>
          <w:b/>
          <w:szCs w:val="24"/>
        </w:rPr>
        <w:lastRenderedPageBreak/>
        <w:t>16.13</w:t>
      </w:r>
      <w:r w:rsidRPr="00DE15FD">
        <w:rPr>
          <w:szCs w:val="24"/>
        </w:rPr>
        <w:tab/>
        <w:t xml:space="preserve">As penalidades previstas no item </w:t>
      </w:r>
      <w:r w:rsidRPr="00DE15FD">
        <w:rPr>
          <w:b/>
          <w:bCs/>
          <w:szCs w:val="24"/>
        </w:rPr>
        <w:t>16.1</w:t>
      </w:r>
      <w:r w:rsidRPr="00DE15FD">
        <w:rPr>
          <w:szCs w:val="24"/>
        </w:rPr>
        <w:t xml:space="preserve"> também poderão ser aplicadas aos licitantes e ao adjudicatário.  </w:t>
      </w:r>
    </w:p>
    <w:p w:rsidR="009B5674" w:rsidRDefault="009B5674" w:rsidP="0002602A">
      <w:pPr>
        <w:spacing w:line="276" w:lineRule="auto"/>
        <w:rPr>
          <w:szCs w:val="24"/>
        </w:rPr>
      </w:pPr>
    </w:p>
    <w:p w:rsidR="009B5674" w:rsidRPr="009B5674" w:rsidRDefault="009B5674" w:rsidP="0002602A">
      <w:pPr>
        <w:spacing w:line="276" w:lineRule="auto"/>
        <w:rPr>
          <w:szCs w:val="24"/>
        </w:rPr>
      </w:pPr>
      <w:r w:rsidRPr="009B5674">
        <w:rPr>
          <w:b/>
          <w:szCs w:val="24"/>
        </w:rPr>
        <w:t>16.13.1</w:t>
      </w:r>
      <w:r w:rsidRPr="009B5674">
        <w:rPr>
          <w:szCs w:val="24"/>
        </w:rPr>
        <w:t xml:space="preserve"> Os licitantes, adjudicatários e contratados ficarão impedidos de contratar com a Administração pública do Município de Niterói, enquanto perdurares os efeitos das sanções de:</w:t>
      </w:r>
    </w:p>
    <w:p w:rsidR="009B5674" w:rsidRPr="00DE15FD" w:rsidRDefault="009B5674" w:rsidP="009B5674">
      <w:pPr>
        <w:spacing w:line="276" w:lineRule="auto"/>
        <w:rPr>
          <w:szCs w:val="24"/>
        </w:rPr>
      </w:pPr>
    </w:p>
    <w:p w:rsidR="009B5674" w:rsidRPr="009B5674" w:rsidRDefault="009B5674" w:rsidP="009B5674">
      <w:pPr>
        <w:pStyle w:val="PargrafodaLista"/>
        <w:numPr>
          <w:ilvl w:val="0"/>
          <w:numId w:val="18"/>
        </w:numPr>
        <w:spacing w:line="276" w:lineRule="auto"/>
        <w:rPr>
          <w:szCs w:val="24"/>
        </w:rPr>
      </w:pPr>
      <w:r w:rsidRPr="009B5674">
        <w:rPr>
          <w:szCs w:val="24"/>
        </w:rPr>
        <w:t>Suspensão temporária da participação em licitação e impedimentos de contratar imposta pelo Município de Niterói, suas Autarquias ou Fundações (art. 87, III da Lei nº 8.666/93);</w:t>
      </w:r>
    </w:p>
    <w:p w:rsidR="009B5674" w:rsidRDefault="009B5674" w:rsidP="009B5674">
      <w:pPr>
        <w:pStyle w:val="PargrafodaLista"/>
        <w:numPr>
          <w:ilvl w:val="0"/>
          <w:numId w:val="18"/>
        </w:numPr>
        <w:spacing w:line="276" w:lineRule="auto"/>
        <w:rPr>
          <w:szCs w:val="24"/>
        </w:rPr>
      </w:pPr>
      <w:r>
        <w:rPr>
          <w:szCs w:val="24"/>
        </w:rPr>
        <w:t>Impedimento de licitar e contratar imposta pelo Município de Niterói, suas Autarquias ou Fundações (art. 7º da Lei nº 10.520/02);</w:t>
      </w:r>
    </w:p>
    <w:p w:rsidR="009B5674" w:rsidRPr="009B5674" w:rsidRDefault="009B5674" w:rsidP="009B5674">
      <w:pPr>
        <w:pStyle w:val="PargrafodaLista"/>
        <w:numPr>
          <w:ilvl w:val="0"/>
          <w:numId w:val="18"/>
        </w:numPr>
        <w:spacing w:line="276" w:lineRule="auto"/>
        <w:rPr>
          <w:szCs w:val="24"/>
        </w:rPr>
      </w:pPr>
      <w:r>
        <w:rPr>
          <w:szCs w:val="24"/>
        </w:rPr>
        <w:t>Declaração de inidoneidade para licitar e contratar imposta por qualquer Ente ou Entidade da Administração Federal, Estadual, Distrital e Municipal (art. 87, IV da Lei mº 8.666/93)</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16.14</w:t>
      </w:r>
      <w:r w:rsidRPr="00DE15FD">
        <w:rPr>
          <w:szCs w:val="24"/>
        </w:rPr>
        <w:tab/>
        <w:t xml:space="preserve">As penalidades impostas aos licitantes serão registradas pelo ÓRGÃO LICITANTE no Cadastro de Fornecedores da Secretaria de Administração.  </w:t>
      </w:r>
    </w:p>
    <w:p w:rsidR="0002602A" w:rsidRPr="00DE15FD" w:rsidRDefault="0002602A" w:rsidP="0002602A">
      <w:pPr>
        <w:spacing w:line="276" w:lineRule="auto"/>
        <w:rPr>
          <w:szCs w:val="24"/>
        </w:rPr>
      </w:pPr>
      <w:r w:rsidRPr="00DE15FD">
        <w:rPr>
          <w:szCs w:val="24"/>
        </w:rPr>
        <w:t xml:space="preserve"> </w:t>
      </w:r>
    </w:p>
    <w:p w:rsidR="0002602A" w:rsidRPr="00DE15FD" w:rsidRDefault="0002602A" w:rsidP="0002602A">
      <w:pPr>
        <w:spacing w:line="276" w:lineRule="auto"/>
        <w:rPr>
          <w:szCs w:val="24"/>
        </w:rPr>
      </w:pPr>
      <w:r w:rsidRPr="00DE15FD">
        <w:rPr>
          <w:b/>
          <w:szCs w:val="24"/>
        </w:rPr>
        <w:t>16.14.1</w:t>
      </w:r>
      <w:r w:rsidR="00F956F3" w:rsidRPr="00DE15FD">
        <w:rPr>
          <w:szCs w:val="24"/>
        </w:rPr>
        <w:t xml:space="preserve"> </w:t>
      </w:r>
      <w:r w:rsidRPr="00DE15FD">
        <w:rPr>
          <w:szCs w:val="24"/>
        </w:rPr>
        <w:t xml:space="preserve">O registro mencionado no item acima deverá ser feito com a remessa do extrato de publicação no veículo de publicação dos atos oficiais do Município do ato de aplicação das penalidades citadas nas alíneas c e d do item 16.1, de modo a possibilitar a formalização da extensão dos seus efeitos para todos os órgãos e entidades da Administração Pública do Município de Niterói.  </w:t>
      </w:r>
    </w:p>
    <w:p w:rsidR="0002602A" w:rsidRPr="00DE15FD" w:rsidRDefault="0002602A" w:rsidP="0002602A">
      <w:pPr>
        <w:spacing w:line="276" w:lineRule="auto"/>
        <w:rPr>
          <w:szCs w:val="24"/>
        </w:rPr>
      </w:pPr>
    </w:p>
    <w:p w:rsidR="0002602A" w:rsidRPr="00DE15FD" w:rsidRDefault="0002602A" w:rsidP="0002602A">
      <w:pPr>
        <w:pStyle w:val="Corpodetexto"/>
        <w:spacing w:line="276" w:lineRule="auto"/>
        <w:rPr>
          <w:b/>
          <w:sz w:val="24"/>
          <w:szCs w:val="24"/>
        </w:rPr>
      </w:pPr>
      <w:r w:rsidRPr="00DE15FD">
        <w:rPr>
          <w:sz w:val="24"/>
          <w:szCs w:val="24"/>
        </w:rPr>
        <w:t>16.15</w:t>
      </w:r>
      <w:r w:rsidRPr="00DE15FD">
        <w:rPr>
          <w:sz w:val="24"/>
          <w:szCs w:val="24"/>
          <w:lang w:val="pt-BR"/>
        </w:rPr>
        <w:tab/>
      </w:r>
      <w:r w:rsidRPr="00DE15FD">
        <w:rPr>
          <w:b/>
          <w:sz w:val="24"/>
          <w:szCs w:val="24"/>
        </w:rPr>
        <w:t>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17 – DOS RECURSOS</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17.1</w:t>
      </w:r>
      <w:r w:rsidRPr="00DE15FD">
        <w:rPr>
          <w:b/>
          <w:sz w:val="24"/>
          <w:szCs w:val="24"/>
          <w:lang w:val="pt-BR"/>
        </w:rPr>
        <w:tab/>
      </w:r>
      <w:r w:rsidRPr="00DE15FD">
        <w:rPr>
          <w:b/>
          <w:sz w:val="24"/>
          <w:szCs w:val="24"/>
        </w:rPr>
        <w:t xml:space="preserve">Os recursos das decisões da Comissão Permanente de Licitação serão apresentados por escrito, no prazo de até 05 (cinco) dias úteis, contados da intimação do ato ou da data da lavratura de qualquer das atas, conforme o caso, e dirigidos ao </w:t>
      </w:r>
      <w:r w:rsidRPr="00DE15FD">
        <w:rPr>
          <w:b/>
          <w:sz w:val="24"/>
          <w:szCs w:val="24"/>
          <w:lang w:val="pt-BR"/>
        </w:rPr>
        <w:t>Presidente da Comissão de Licitação</w:t>
      </w:r>
      <w:r w:rsidRPr="00DE15FD">
        <w:rPr>
          <w:b/>
          <w:sz w:val="24"/>
          <w:szCs w:val="24"/>
        </w:rPr>
        <w:t>. Reconsiderando ou não sua decisão, no prazo de 05 (cinco) dias úteis, a Comissão encaminhará o recurso à autoridade superior.</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lastRenderedPageBreak/>
        <w:t>17.2</w:t>
      </w:r>
      <w:r w:rsidRPr="00DE15FD">
        <w:rPr>
          <w:b/>
          <w:sz w:val="24"/>
          <w:szCs w:val="24"/>
          <w:lang w:val="pt-BR"/>
        </w:rPr>
        <w:tab/>
      </w:r>
      <w:r w:rsidRPr="00DE15FD">
        <w:rPr>
          <w:b/>
          <w:sz w:val="24"/>
          <w:szCs w:val="24"/>
        </w:rPr>
        <w:t>A Comissão  de Licitação dará ciência dos recursos aos demais Licitantes, que poderão impugná-los no prazo de 05 (cinco) dias úteis.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17.3</w:t>
      </w:r>
      <w:r w:rsidRPr="00DE15FD">
        <w:rPr>
          <w:b/>
          <w:sz w:val="24"/>
          <w:szCs w:val="24"/>
          <w:lang w:val="pt-BR"/>
        </w:rPr>
        <w:tab/>
      </w:r>
      <w:r w:rsidRPr="00DE15FD">
        <w:rPr>
          <w:b/>
          <w:sz w:val="24"/>
          <w:szCs w:val="24"/>
        </w:rPr>
        <w:t>Os recursos contra as decisões relativas à habilitação ou inabilitação de Licitante, ou contra o julgamento da Proposta de Preços terão efeito suspensivo.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17.4</w:t>
      </w:r>
      <w:r w:rsidRPr="00DE15FD">
        <w:rPr>
          <w:b/>
          <w:sz w:val="24"/>
          <w:szCs w:val="24"/>
          <w:lang w:val="pt-BR"/>
        </w:rPr>
        <w:tab/>
      </w:r>
      <w:r w:rsidRPr="00DE15FD">
        <w:rPr>
          <w:b/>
          <w:sz w:val="24"/>
          <w:szCs w:val="24"/>
        </w:rPr>
        <w:t xml:space="preserve">A intimação dos atos referidos nas alíneas “a”, “b”, “c” e “e” do inciso I do </w:t>
      </w:r>
      <w:r w:rsidRPr="00DE15FD">
        <w:rPr>
          <w:b/>
          <w:sz w:val="24"/>
          <w:szCs w:val="24"/>
          <w:lang w:val="pt-BR"/>
        </w:rPr>
        <w:t>a</w:t>
      </w:r>
      <w:proofErr w:type="spellStart"/>
      <w:r w:rsidRPr="00DE15FD">
        <w:rPr>
          <w:b/>
          <w:sz w:val="24"/>
          <w:szCs w:val="24"/>
        </w:rPr>
        <w:t>rt</w:t>
      </w:r>
      <w:proofErr w:type="spellEnd"/>
      <w:r w:rsidRPr="00DE15FD">
        <w:rPr>
          <w:b/>
          <w:sz w:val="24"/>
          <w:szCs w:val="24"/>
        </w:rPr>
        <w:t>. 109 da Lei nº 8.666/93 será feita mediante publicação no Diário Oficial do Município, salvo os casos de habilitação ou inabilitação dos Licitantes e julgamento das propostas, se presentes os prepostos de todos os Licitantes no ato em que for proferida a decisão, hipótese em que poderá ser feita por comunicação direta aos interessados, que, nesta hipótese, assinarão a ata.</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 xml:space="preserve">18 – ACEITAÇÃO DO OBJETO CONTRATUAL </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b/>
          <w:sz w:val="24"/>
          <w:szCs w:val="24"/>
        </w:rPr>
      </w:pPr>
      <w:r w:rsidRPr="00DE15FD">
        <w:rPr>
          <w:sz w:val="24"/>
          <w:szCs w:val="24"/>
        </w:rPr>
        <w:t>18.1</w:t>
      </w:r>
      <w:r w:rsidRPr="00DE15FD">
        <w:rPr>
          <w:b/>
          <w:sz w:val="24"/>
          <w:szCs w:val="24"/>
          <w:lang w:val="pt-BR"/>
        </w:rPr>
        <w:tab/>
      </w:r>
      <w:r w:rsidRPr="00DE15FD">
        <w:rPr>
          <w:b/>
          <w:sz w:val="24"/>
          <w:szCs w:val="24"/>
        </w:rPr>
        <w:t>O objeto do contrato será recebido: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 xml:space="preserve">a) </w:t>
      </w:r>
      <w:r w:rsidRPr="00DE15FD">
        <w:rPr>
          <w:b/>
          <w:sz w:val="24"/>
          <w:szCs w:val="24"/>
        </w:rPr>
        <w:t xml:space="preserve">provisoriamente, na forma prevista no inciso I, alínea “a”, do </w:t>
      </w:r>
      <w:r w:rsidRPr="00DE15FD">
        <w:rPr>
          <w:b/>
          <w:sz w:val="24"/>
          <w:szCs w:val="24"/>
          <w:lang w:val="pt-BR"/>
        </w:rPr>
        <w:t>art.</w:t>
      </w:r>
      <w:r w:rsidRPr="00DE15FD">
        <w:rPr>
          <w:b/>
          <w:sz w:val="24"/>
          <w:szCs w:val="24"/>
        </w:rPr>
        <w:t xml:space="preserve"> 73, da Lei nº 8.666/93.</w:t>
      </w:r>
    </w:p>
    <w:p w:rsidR="0002602A" w:rsidRPr="00DE15FD" w:rsidRDefault="0002602A" w:rsidP="0002602A">
      <w:pPr>
        <w:pStyle w:val="Corpodetexto"/>
        <w:spacing w:line="276" w:lineRule="auto"/>
        <w:rPr>
          <w:b/>
          <w:sz w:val="24"/>
          <w:szCs w:val="24"/>
        </w:rPr>
      </w:pPr>
      <w:r w:rsidRPr="00DE15FD">
        <w:rPr>
          <w:sz w:val="24"/>
          <w:szCs w:val="24"/>
        </w:rPr>
        <w:t>b)</w:t>
      </w:r>
      <w:r w:rsidRPr="00DE15FD">
        <w:rPr>
          <w:b/>
          <w:sz w:val="24"/>
          <w:szCs w:val="24"/>
        </w:rPr>
        <w:t xml:space="preserve"> definitivamente, na forma do inciso I, alínea “b”, do </w:t>
      </w:r>
      <w:r w:rsidRPr="00DE15FD">
        <w:rPr>
          <w:b/>
          <w:sz w:val="24"/>
          <w:szCs w:val="24"/>
          <w:lang w:val="pt-BR"/>
        </w:rPr>
        <w:t>a</w:t>
      </w:r>
      <w:proofErr w:type="spellStart"/>
      <w:r w:rsidRPr="00DE15FD">
        <w:rPr>
          <w:b/>
          <w:sz w:val="24"/>
          <w:szCs w:val="24"/>
        </w:rPr>
        <w:t>rt</w:t>
      </w:r>
      <w:proofErr w:type="spellEnd"/>
      <w:r w:rsidRPr="00DE15FD">
        <w:rPr>
          <w:b/>
          <w:sz w:val="24"/>
          <w:szCs w:val="24"/>
        </w:rPr>
        <w:t xml:space="preserve">. 73, da </w:t>
      </w:r>
      <w:r w:rsidRPr="00DE15FD">
        <w:rPr>
          <w:b/>
          <w:sz w:val="24"/>
          <w:szCs w:val="24"/>
          <w:lang w:val="pt-BR"/>
        </w:rPr>
        <w:t>L</w:t>
      </w:r>
      <w:r w:rsidRPr="00DE15FD">
        <w:rPr>
          <w:b/>
          <w:sz w:val="24"/>
          <w:szCs w:val="24"/>
        </w:rPr>
        <w:t>ei Federal nº 8.666/93, sem prejuízo da responsabilidade do Contratado, conforme disposto no item seguinte.</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18.2</w:t>
      </w:r>
      <w:r w:rsidRPr="00DE15FD">
        <w:rPr>
          <w:b/>
          <w:sz w:val="24"/>
          <w:szCs w:val="24"/>
          <w:lang w:val="pt-BR"/>
        </w:rPr>
        <w:tab/>
      </w:r>
      <w:r w:rsidRPr="00DE15FD">
        <w:rPr>
          <w:b/>
          <w:sz w:val="24"/>
          <w:szCs w:val="24"/>
        </w:rPr>
        <w:t>O recebimento provisório ou definitivo do objeto do contrato não exclui a responsabilidade civil pela solidez e segurança da obra ou serviço, nem a ético-profissional, pela perfeita execução do contrato.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sz w:val="24"/>
          <w:szCs w:val="24"/>
        </w:rPr>
      </w:pPr>
      <w:r w:rsidRPr="00DE15FD">
        <w:rPr>
          <w:sz w:val="24"/>
          <w:szCs w:val="24"/>
        </w:rPr>
        <w:t>19 – DO FORO</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lang w:val="pt-BR"/>
        </w:rPr>
      </w:pPr>
      <w:r w:rsidRPr="00DE15FD">
        <w:rPr>
          <w:sz w:val="24"/>
          <w:szCs w:val="24"/>
        </w:rPr>
        <w:t>19.1</w:t>
      </w:r>
      <w:r w:rsidRPr="00DE15FD">
        <w:rPr>
          <w:b/>
          <w:sz w:val="24"/>
          <w:szCs w:val="24"/>
          <w:lang w:val="pt-BR"/>
        </w:rPr>
        <w:tab/>
      </w:r>
      <w:r w:rsidRPr="00DE15FD">
        <w:rPr>
          <w:b/>
          <w:sz w:val="24"/>
          <w:szCs w:val="24"/>
        </w:rPr>
        <w:t>É competente para dirimir quaisquer controvérsias relativas a esta licitação, à contratação e à execução dela decorrentes o foro da Comarca de Niterói, renunciando as partes a qualquer outro, por mais privilegiado que seja.</w:t>
      </w:r>
    </w:p>
    <w:p w:rsidR="0002602A" w:rsidRPr="00DE15FD" w:rsidRDefault="0002602A" w:rsidP="0002602A">
      <w:pPr>
        <w:pStyle w:val="Corpodetexto"/>
        <w:spacing w:line="276" w:lineRule="auto"/>
        <w:rPr>
          <w:b/>
          <w:sz w:val="24"/>
          <w:szCs w:val="24"/>
          <w:lang w:val="pt-BR"/>
        </w:rPr>
      </w:pPr>
    </w:p>
    <w:p w:rsidR="0002602A" w:rsidRPr="00DE15FD" w:rsidRDefault="0002602A" w:rsidP="0002602A">
      <w:pPr>
        <w:pStyle w:val="Corpodetexto"/>
        <w:spacing w:line="276" w:lineRule="auto"/>
        <w:rPr>
          <w:b/>
          <w:sz w:val="24"/>
          <w:szCs w:val="24"/>
          <w:lang w:val="pt-BR"/>
        </w:rPr>
      </w:pPr>
    </w:p>
    <w:p w:rsidR="0002602A" w:rsidRPr="00DE15FD" w:rsidRDefault="0002602A" w:rsidP="0002602A">
      <w:pPr>
        <w:pStyle w:val="Corpodetexto"/>
        <w:spacing w:line="276" w:lineRule="auto"/>
        <w:rPr>
          <w:sz w:val="24"/>
          <w:szCs w:val="24"/>
        </w:rPr>
      </w:pPr>
      <w:r w:rsidRPr="00DE15FD">
        <w:rPr>
          <w:sz w:val="24"/>
          <w:szCs w:val="24"/>
        </w:rPr>
        <w:t>20 – DISPOSIÇÕES GERAIS E FINAIS</w:t>
      </w:r>
    </w:p>
    <w:p w:rsidR="0002602A" w:rsidRPr="00DE15FD" w:rsidRDefault="0002602A" w:rsidP="0002602A">
      <w:pPr>
        <w:pStyle w:val="Corpodetexto"/>
        <w:spacing w:line="276" w:lineRule="auto"/>
        <w:rPr>
          <w:sz w:val="24"/>
          <w:szCs w:val="24"/>
        </w:rPr>
      </w:pPr>
    </w:p>
    <w:p w:rsidR="0002602A" w:rsidRPr="00DE15FD" w:rsidRDefault="0002602A" w:rsidP="0002602A">
      <w:pPr>
        <w:autoSpaceDE w:val="0"/>
        <w:autoSpaceDN w:val="0"/>
        <w:adjustRightInd w:val="0"/>
        <w:spacing w:line="276" w:lineRule="auto"/>
        <w:rPr>
          <w:szCs w:val="24"/>
        </w:rPr>
      </w:pPr>
      <w:r w:rsidRPr="00DE15FD">
        <w:rPr>
          <w:b/>
          <w:szCs w:val="24"/>
        </w:rPr>
        <w:lastRenderedPageBreak/>
        <w:t>20.1</w:t>
      </w:r>
      <w:r w:rsidRPr="00DE15FD">
        <w:rPr>
          <w:b/>
          <w:szCs w:val="24"/>
        </w:rPr>
        <w:tab/>
      </w:r>
      <w:r w:rsidRPr="00DE15FD">
        <w:rPr>
          <w:szCs w:val="24"/>
        </w:rPr>
        <w:t>Ficam os licitantes sujeitos às sanções administrativas, cíveis e penais cabíveis caso apresentem, na licitação, qualquer declaração falsa que não corresponda à realidade dos fatos.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20.2</w:t>
      </w:r>
      <w:r w:rsidRPr="00DE15FD">
        <w:rPr>
          <w:b/>
          <w:szCs w:val="24"/>
        </w:rPr>
        <w:tab/>
      </w:r>
      <w:r w:rsidRPr="00DE15FD">
        <w:rPr>
          <w:szCs w:val="24"/>
        </w:rPr>
        <w:t>A presente licitação poderá ser revogada por razões de interesse público decorrente de fato superveniente devidamente comprovado, ou anulada no todo ou em parte por ilegalidade, de ofício ou por provocação de terceiro, observado o princípio da prévia e ampla defesa.</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rPr>
          <w:szCs w:val="24"/>
        </w:rPr>
      </w:pPr>
      <w:r w:rsidRPr="00DE15FD">
        <w:rPr>
          <w:b/>
          <w:szCs w:val="24"/>
        </w:rPr>
        <w:t>20.3</w:t>
      </w:r>
      <w:r w:rsidRPr="00DE15FD">
        <w:rPr>
          <w:szCs w:val="24"/>
        </w:rPr>
        <w:tab/>
        <w:t>Serão disponibilizadas para todos os licitantes as memórias de cálculo dos quantitativos dos serviços planilhados, possibilitando a estes visualizar com clareza os quantitativos estimados. Os quantitativos de cada serviço deverão ser previstos por unidade/ambiente e por pavimentos, na forma do relatório de obra, totalizando os quantitativos dos serviços planilhados.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20.4</w:t>
      </w:r>
      <w:r w:rsidRPr="00DE15FD">
        <w:rPr>
          <w:b/>
          <w:szCs w:val="24"/>
        </w:rPr>
        <w:tab/>
      </w:r>
      <w:r w:rsidRPr="00DE15FD">
        <w:rPr>
          <w:szCs w:val="24"/>
        </w:rPr>
        <w:t>A homologação do resultado desta licitação não importará direito à contratação.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20.5</w:t>
      </w:r>
      <w:r w:rsidRPr="00DE15FD">
        <w:rPr>
          <w:b/>
          <w:szCs w:val="24"/>
        </w:rPr>
        <w:tab/>
      </w:r>
      <w:r w:rsidRPr="00DE15FD">
        <w:rPr>
          <w:szCs w:val="24"/>
        </w:rPr>
        <w:t>É facultada à Comissão de Licitação ou à autoridade superior, em qualquer fase da licitação, a promoção de diligência destinada a esclarecer ou a complementar a instrução do processo, vedada a inclusão posterior de documento ou informação que deveria constar originariamente da proposta.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b/>
          <w:szCs w:val="24"/>
        </w:rPr>
        <w:t>20.6</w:t>
      </w:r>
      <w:r w:rsidRPr="00DE15FD">
        <w:rPr>
          <w:b/>
          <w:szCs w:val="24"/>
        </w:rPr>
        <w:tab/>
      </w:r>
      <w:r w:rsidRPr="00DE15FD">
        <w:rPr>
          <w:szCs w:val="24"/>
        </w:rPr>
        <w:t>A critério da Comissão de Licitação, poderão ser relevados erros ou omissões formais de que não resultem prejuízo para o entendimento das propostas.</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20.</w:t>
      </w:r>
      <w:r w:rsidRPr="00DE15FD">
        <w:rPr>
          <w:sz w:val="24"/>
          <w:szCs w:val="24"/>
          <w:lang w:val="pt-BR"/>
        </w:rPr>
        <w:t>7</w:t>
      </w:r>
      <w:r w:rsidRPr="00DE15FD">
        <w:rPr>
          <w:b/>
          <w:sz w:val="24"/>
          <w:szCs w:val="24"/>
        </w:rPr>
        <w:tab/>
        <w:t>Os casos omissos serão resolvidos pela Autoridade Superior, ouvida previamente a Comissão de Licitação</w:t>
      </w:r>
      <w:r w:rsidRPr="00DE15FD">
        <w:rPr>
          <w:b/>
          <w:sz w:val="24"/>
          <w:szCs w:val="24"/>
          <w:lang w:val="pt-BR"/>
        </w:rPr>
        <w:t xml:space="preserve"> e observados os princípios que informam a atuação da Administração Pública</w:t>
      </w:r>
      <w:r w:rsidRPr="00DE15FD">
        <w:rPr>
          <w:b/>
          <w:sz w:val="24"/>
          <w:szCs w:val="24"/>
        </w:rPr>
        <w:t>.</w:t>
      </w:r>
    </w:p>
    <w:p w:rsidR="0002602A" w:rsidRPr="00DE15FD" w:rsidRDefault="0002602A" w:rsidP="0002602A">
      <w:pPr>
        <w:pStyle w:val="Corpodetexto"/>
        <w:spacing w:line="276" w:lineRule="auto"/>
        <w:rPr>
          <w:b/>
          <w:sz w:val="24"/>
          <w:szCs w:val="24"/>
        </w:rPr>
      </w:pPr>
    </w:p>
    <w:p w:rsidR="0002602A" w:rsidRPr="00DE15FD" w:rsidRDefault="0002602A" w:rsidP="0002602A">
      <w:pPr>
        <w:pStyle w:val="Corpodetexto"/>
        <w:spacing w:line="276" w:lineRule="auto"/>
        <w:rPr>
          <w:b/>
          <w:sz w:val="24"/>
          <w:szCs w:val="24"/>
        </w:rPr>
      </w:pPr>
      <w:r w:rsidRPr="00DE15FD">
        <w:rPr>
          <w:sz w:val="24"/>
          <w:szCs w:val="24"/>
        </w:rPr>
        <w:t>20.</w:t>
      </w:r>
      <w:r w:rsidRPr="00DE15FD">
        <w:rPr>
          <w:sz w:val="24"/>
          <w:szCs w:val="24"/>
          <w:lang w:val="pt-BR"/>
        </w:rPr>
        <w:t>8</w:t>
      </w:r>
      <w:r w:rsidRPr="00DE15FD">
        <w:rPr>
          <w:b/>
          <w:sz w:val="24"/>
          <w:szCs w:val="24"/>
          <w:lang w:val="pt-BR"/>
        </w:rPr>
        <w:tab/>
      </w:r>
      <w:r w:rsidRPr="00DE15FD">
        <w:rPr>
          <w:b/>
          <w:sz w:val="24"/>
          <w:szCs w:val="24"/>
        </w:rPr>
        <w:t>São os seguintes os anexos deste Edital, que dele fazem parte integrante:</w:t>
      </w:r>
    </w:p>
    <w:p w:rsidR="0002602A" w:rsidRPr="00DE15FD" w:rsidRDefault="0002602A" w:rsidP="0002602A">
      <w:pPr>
        <w:pStyle w:val="Corpodetexto"/>
        <w:spacing w:line="276" w:lineRule="auto"/>
        <w:rPr>
          <w:sz w:val="24"/>
          <w:szCs w:val="24"/>
        </w:rPr>
      </w:pPr>
    </w:p>
    <w:p w:rsidR="0002602A" w:rsidRPr="00DE15FD" w:rsidRDefault="0002602A" w:rsidP="0002602A">
      <w:pPr>
        <w:spacing w:line="276" w:lineRule="auto"/>
        <w:ind w:left="709"/>
        <w:rPr>
          <w:szCs w:val="24"/>
        </w:rPr>
      </w:pPr>
      <w:r w:rsidRPr="00DE15FD">
        <w:rPr>
          <w:b/>
          <w:szCs w:val="24"/>
        </w:rPr>
        <w:t xml:space="preserve">Anexo I </w:t>
      </w:r>
      <w:r w:rsidRPr="00DE15FD">
        <w:rPr>
          <w:szCs w:val="24"/>
        </w:rPr>
        <w:t>– Termo de Referência;</w:t>
      </w:r>
    </w:p>
    <w:p w:rsidR="0002602A" w:rsidRPr="00DE15FD" w:rsidRDefault="0002602A" w:rsidP="0002602A">
      <w:pPr>
        <w:spacing w:line="276" w:lineRule="auto"/>
        <w:ind w:left="709"/>
        <w:rPr>
          <w:szCs w:val="24"/>
        </w:rPr>
      </w:pPr>
      <w:r w:rsidRPr="00DE15FD">
        <w:rPr>
          <w:b/>
          <w:szCs w:val="24"/>
        </w:rPr>
        <w:t xml:space="preserve">Anexo II </w:t>
      </w:r>
      <w:r w:rsidRPr="00DE15FD">
        <w:rPr>
          <w:szCs w:val="24"/>
        </w:rPr>
        <w:t>– Planilha Orçamentária, Memória de Cálculo do Orçamento e Cronograma Físico Financeiro;</w:t>
      </w:r>
    </w:p>
    <w:p w:rsidR="0002602A" w:rsidRPr="00DE15FD" w:rsidRDefault="0002602A" w:rsidP="0002602A">
      <w:pPr>
        <w:spacing w:line="276" w:lineRule="auto"/>
        <w:ind w:left="709"/>
        <w:rPr>
          <w:szCs w:val="24"/>
        </w:rPr>
      </w:pPr>
      <w:r w:rsidRPr="00DE15FD">
        <w:rPr>
          <w:b/>
          <w:szCs w:val="24"/>
        </w:rPr>
        <w:t xml:space="preserve">Anexo III </w:t>
      </w:r>
      <w:r w:rsidRPr="00DE15FD">
        <w:rPr>
          <w:szCs w:val="24"/>
        </w:rPr>
        <w:t>– Atestado de Visita Técnica;</w:t>
      </w:r>
    </w:p>
    <w:p w:rsidR="0002602A" w:rsidRPr="00DE15FD" w:rsidRDefault="0002602A" w:rsidP="0002602A">
      <w:pPr>
        <w:spacing w:line="276" w:lineRule="auto"/>
        <w:ind w:left="709"/>
        <w:rPr>
          <w:szCs w:val="24"/>
        </w:rPr>
      </w:pPr>
      <w:r w:rsidRPr="00DE15FD">
        <w:rPr>
          <w:b/>
          <w:szCs w:val="24"/>
        </w:rPr>
        <w:t xml:space="preserve">Anexo IV – </w:t>
      </w:r>
      <w:r w:rsidRPr="00DE15FD">
        <w:rPr>
          <w:szCs w:val="24"/>
        </w:rPr>
        <w:t>Modelo de Declaração de Microempresa ou Empresa de Pequeno Porte;</w:t>
      </w:r>
    </w:p>
    <w:p w:rsidR="0002602A" w:rsidRPr="00DE15FD" w:rsidRDefault="0002602A" w:rsidP="0002602A">
      <w:pPr>
        <w:spacing w:line="276" w:lineRule="auto"/>
        <w:ind w:left="709"/>
        <w:rPr>
          <w:szCs w:val="24"/>
        </w:rPr>
      </w:pPr>
      <w:r w:rsidRPr="00DE15FD">
        <w:rPr>
          <w:b/>
          <w:szCs w:val="24"/>
        </w:rPr>
        <w:t xml:space="preserve">Anexo V </w:t>
      </w:r>
      <w:r w:rsidRPr="00DE15FD">
        <w:rPr>
          <w:szCs w:val="24"/>
        </w:rPr>
        <w:t>–Modelo de Declaração de Não Contribuinte do ISS e Taxas</w:t>
      </w:r>
    </w:p>
    <w:p w:rsidR="0002602A" w:rsidRPr="00DE15FD" w:rsidRDefault="0002602A" w:rsidP="0002602A">
      <w:pPr>
        <w:spacing w:line="276" w:lineRule="auto"/>
        <w:ind w:left="709"/>
        <w:rPr>
          <w:szCs w:val="24"/>
        </w:rPr>
      </w:pPr>
      <w:r w:rsidRPr="00DE15FD">
        <w:rPr>
          <w:b/>
          <w:szCs w:val="24"/>
        </w:rPr>
        <w:lastRenderedPageBreak/>
        <w:t xml:space="preserve">Anexo VI </w:t>
      </w:r>
      <w:r w:rsidRPr="00DE15FD">
        <w:rPr>
          <w:szCs w:val="24"/>
        </w:rPr>
        <w:t>– Modelo de Declaração de cumprimento ao art. 7º, inciso XXXIII, da Constituição Federal;</w:t>
      </w:r>
    </w:p>
    <w:p w:rsidR="0002602A" w:rsidRPr="00DE15FD" w:rsidRDefault="0002602A" w:rsidP="0002602A">
      <w:pPr>
        <w:spacing w:line="276" w:lineRule="auto"/>
        <w:ind w:left="709"/>
        <w:rPr>
          <w:szCs w:val="24"/>
        </w:rPr>
      </w:pPr>
      <w:r w:rsidRPr="00DE15FD">
        <w:rPr>
          <w:b/>
          <w:szCs w:val="24"/>
        </w:rPr>
        <w:t xml:space="preserve">Anexo VII </w:t>
      </w:r>
      <w:r w:rsidRPr="00DE15FD">
        <w:rPr>
          <w:szCs w:val="24"/>
        </w:rPr>
        <w:t>– Modelo de Declaração de Inexistência de Penalidades;</w:t>
      </w:r>
    </w:p>
    <w:p w:rsidR="0002602A" w:rsidRPr="00DE15FD" w:rsidRDefault="0002602A" w:rsidP="0002602A">
      <w:pPr>
        <w:spacing w:line="276" w:lineRule="auto"/>
        <w:ind w:left="709"/>
        <w:rPr>
          <w:szCs w:val="24"/>
        </w:rPr>
      </w:pPr>
      <w:r w:rsidRPr="00DE15FD">
        <w:rPr>
          <w:b/>
          <w:szCs w:val="24"/>
        </w:rPr>
        <w:t xml:space="preserve">Anexo VIII </w:t>
      </w:r>
      <w:r w:rsidRPr="00DE15FD">
        <w:rPr>
          <w:szCs w:val="24"/>
        </w:rPr>
        <w:t>– Modelo de Proposta de Preço;</w:t>
      </w:r>
    </w:p>
    <w:p w:rsidR="0002602A" w:rsidRPr="00DE15FD" w:rsidRDefault="0002602A" w:rsidP="0002602A">
      <w:pPr>
        <w:spacing w:line="276" w:lineRule="auto"/>
        <w:ind w:left="709"/>
        <w:rPr>
          <w:szCs w:val="24"/>
        </w:rPr>
      </w:pPr>
      <w:r w:rsidRPr="00DE15FD">
        <w:rPr>
          <w:b/>
          <w:szCs w:val="24"/>
        </w:rPr>
        <w:t xml:space="preserve">Anexo IX </w:t>
      </w:r>
      <w:r w:rsidRPr="00DE15FD">
        <w:rPr>
          <w:szCs w:val="24"/>
        </w:rPr>
        <w:t>– Modelo de Cronograma Físico Financeiro;</w:t>
      </w:r>
    </w:p>
    <w:p w:rsidR="0002602A" w:rsidRPr="00DE15FD" w:rsidRDefault="0002602A" w:rsidP="0002602A">
      <w:pPr>
        <w:spacing w:line="276" w:lineRule="auto"/>
        <w:ind w:left="709"/>
        <w:rPr>
          <w:szCs w:val="24"/>
        </w:rPr>
      </w:pPr>
      <w:r w:rsidRPr="00DE15FD">
        <w:rPr>
          <w:b/>
          <w:szCs w:val="24"/>
        </w:rPr>
        <w:t xml:space="preserve">Anexo X </w:t>
      </w:r>
      <w:r w:rsidRPr="00DE15FD">
        <w:rPr>
          <w:szCs w:val="24"/>
        </w:rPr>
        <w:t>– Modelo de Planilha de Composição do BDI;</w:t>
      </w:r>
    </w:p>
    <w:p w:rsidR="0002602A" w:rsidRPr="00DE15FD" w:rsidRDefault="0002602A" w:rsidP="0002602A">
      <w:pPr>
        <w:spacing w:line="276" w:lineRule="auto"/>
        <w:ind w:left="709"/>
        <w:rPr>
          <w:szCs w:val="24"/>
        </w:rPr>
      </w:pPr>
      <w:r w:rsidRPr="00DE15FD">
        <w:rPr>
          <w:b/>
          <w:szCs w:val="24"/>
        </w:rPr>
        <w:t xml:space="preserve">Anexo XI </w:t>
      </w:r>
      <w:r w:rsidRPr="00DE15FD">
        <w:rPr>
          <w:szCs w:val="24"/>
        </w:rPr>
        <w:t>– Modelo de Carta de Credenciamento;</w:t>
      </w:r>
    </w:p>
    <w:p w:rsidR="0002602A" w:rsidRPr="00DE15FD" w:rsidRDefault="0002602A" w:rsidP="0002602A">
      <w:pPr>
        <w:spacing w:line="276" w:lineRule="auto"/>
        <w:ind w:left="709"/>
        <w:rPr>
          <w:szCs w:val="24"/>
        </w:rPr>
      </w:pPr>
      <w:r w:rsidRPr="00DE15FD">
        <w:rPr>
          <w:b/>
          <w:szCs w:val="24"/>
        </w:rPr>
        <w:t xml:space="preserve">Anexo XII </w:t>
      </w:r>
      <w:r w:rsidRPr="00DE15FD">
        <w:rPr>
          <w:szCs w:val="24"/>
        </w:rPr>
        <w:t>– Minuta do Contrato;</w:t>
      </w:r>
    </w:p>
    <w:p w:rsidR="0002602A" w:rsidRPr="00DE15FD" w:rsidRDefault="0002602A" w:rsidP="0002602A">
      <w:pPr>
        <w:spacing w:line="276" w:lineRule="auto"/>
        <w:ind w:left="709"/>
        <w:rPr>
          <w:szCs w:val="24"/>
        </w:rPr>
      </w:pPr>
    </w:p>
    <w:p w:rsidR="0002602A" w:rsidRPr="00DE15FD" w:rsidRDefault="0002602A" w:rsidP="0002602A">
      <w:pPr>
        <w:pStyle w:val="Corpodetexto"/>
        <w:spacing w:line="276" w:lineRule="auto"/>
        <w:rPr>
          <w:b/>
          <w:sz w:val="24"/>
          <w:szCs w:val="24"/>
        </w:rPr>
      </w:pPr>
      <w:r w:rsidRPr="00DE15FD">
        <w:rPr>
          <w:sz w:val="24"/>
          <w:szCs w:val="24"/>
        </w:rPr>
        <w:t>20.</w:t>
      </w:r>
      <w:r w:rsidRPr="00DE15FD">
        <w:rPr>
          <w:sz w:val="24"/>
          <w:szCs w:val="24"/>
          <w:lang w:val="pt-BR"/>
        </w:rPr>
        <w:t>9</w:t>
      </w:r>
      <w:r w:rsidRPr="00DE15FD">
        <w:rPr>
          <w:sz w:val="24"/>
          <w:szCs w:val="24"/>
          <w:lang w:val="pt-BR"/>
        </w:rPr>
        <w:tab/>
      </w:r>
      <w:r w:rsidRPr="00DE15FD">
        <w:rPr>
          <w:b/>
          <w:sz w:val="24"/>
          <w:szCs w:val="24"/>
        </w:rPr>
        <w:t xml:space="preserve">Este Edital, incluindo seus anexos, contém </w:t>
      </w:r>
      <w:r w:rsidRPr="00DE15FD">
        <w:rPr>
          <w:b/>
          <w:sz w:val="24"/>
          <w:szCs w:val="24"/>
          <w:lang w:val="pt-BR"/>
        </w:rPr>
        <w:t xml:space="preserve"> ____ </w:t>
      </w:r>
      <w:r w:rsidRPr="00DE15FD">
        <w:rPr>
          <w:b/>
          <w:sz w:val="24"/>
          <w:szCs w:val="24"/>
        </w:rPr>
        <w:t>folhas numeradas.</w:t>
      </w:r>
    </w:p>
    <w:p w:rsidR="0002602A" w:rsidRPr="00DE15FD" w:rsidRDefault="0002602A" w:rsidP="0002602A">
      <w:pPr>
        <w:pStyle w:val="Corpodetexto"/>
        <w:spacing w:line="276" w:lineRule="auto"/>
        <w:rPr>
          <w:sz w:val="24"/>
          <w:szCs w:val="24"/>
        </w:rPr>
      </w:pPr>
    </w:p>
    <w:p w:rsidR="0002602A" w:rsidRPr="00DE15FD" w:rsidRDefault="0002602A" w:rsidP="0002602A">
      <w:pPr>
        <w:pStyle w:val="Corpodetexto"/>
        <w:spacing w:line="276" w:lineRule="auto"/>
        <w:rPr>
          <w:sz w:val="24"/>
          <w:szCs w:val="24"/>
          <w:lang w:val="pt-BR"/>
        </w:rPr>
      </w:pPr>
    </w:p>
    <w:p w:rsidR="00212D3E" w:rsidRPr="00DE15FD" w:rsidRDefault="00212D3E" w:rsidP="0002602A">
      <w:pPr>
        <w:pStyle w:val="Ttulo1"/>
        <w:spacing w:line="276" w:lineRule="auto"/>
        <w:ind w:right="567"/>
        <w:rPr>
          <w:rFonts w:ascii="Times New Roman" w:hAnsi="Times New Roman"/>
          <w:b w:val="0"/>
          <w:szCs w:val="24"/>
        </w:rPr>
      </w:pPr>
    </w:p>
    <w:p w:rsidR="0002602A" w:rsidRPr="00DE15FD" w:rsidRDefault="0002602A" w:rsidP="0002602A">
      <w:pPr>
        <w:pStyle w:val="Ttulo1"/>
        <w:spacing w:line="276" w:lineRule="auto"/>
        <w:ind w:right="567"/>
        <w:rPr>
          <w:rFonts w:ascii="Times New Roman" w:hAnsi="Times New Roman"/>
          <w:b w:val="0"/>
          <w:szCs w:val="24"/>
        </w:rPr>
      </w:pPr>
      <w:r w:rsidRPr="00DE15FD">
        <w:rPr>
          <w:rFonts w:ascii="Times New Roman" w:hAnsi="Times New Roman"/>
          <w:b w:val="0"/>
          <w:szCs w:val="24"/>
        </w:rPr>
        <w:t xml:space="preserve">Niterói,    de </w:t>
      </w:r>
      <w:r w:rsidRPr="00DE15FD">
        <w:rPr>
          <w:rFonts w:ascii="Times New Roman" w:hAnsi="Times New Roman"/>
          <w:b w:val="0"/>
          <w:szCs w:val="24"/>
          <w:lang w:val="pt-BR"/>
        </w:rPr>
        <w:t xml:space="preserve">                     </w:t>
      </w:r>
      <w:r w:rsidRPr="00DE15FD">
        <w:rPr>
          <w:rFonts w:ascii="Times New Roman" w:hAnsi="Times New Roman"/>
          <w:b w:val="0"/>
          <w:szCs w:val="24"/>
        </w:rPr>
        <w:t xml:space="preserve"> de </w:t>
      </w:r>
      <w:r w:rsidRPr="00DE15FD">
        <w:rPr>
          <w:rFonts w:ascii="Times New Roman" w:hAnsi="Times New Roman"/>
          <w:b w:val="0"/>
          <w:szCs w:val="24"/>
          <w:lang w:val="pt-BR"/>
        </w:rPr>
        <w:t>202</w:t>
      </w:r>
      <w:r w:rsidR="00212D3E" w:rsidRPr="00DE15FD">
        <w:rPr>
          <w:rFonts w:ascii="Times New Roman" w:hAnsi="Times New Roman"/>
          <w:b w:val="0"/>
          <w:szCs w:val="24"/>
          <w:lang w:val="pt-BR"/>
        </w:rPr>
        <w:t>1</w:t>
      </w:r>
      <w:r w:rsidRPr="00DE15FD">
        <w:rPr>
          <w:rFonts w:ascii="Times New Roman" w:hAnsi="Times New Roman"/>
          <w:b w:val="0"/>
          <w:szCs w:val="24"/>
        </w:rPr>
        <w:t>.</w:t>
      </w:r>
    </w:p>
    <w:p w:rsidR="00212D3E" w:rsidRPr="00DE15FD" w:rsidRDefault="00212D3E" w:rsidP="00212D3E">
      <w:pPr>
        <w:rPr>
          <w:lang/>
        </w:rPr>
      </w:pPr>
    </w:p>
    <w:p w:rsidR="00212D3E" w:rsidRPr="00DE15FD" w:rsidRDefault="00212D3E" w:rsidP="00212D3E">
      <w:pPr>
        <w:rPr>
          <w:lang/>
        </w:rPr>
      </w:pPr>
    </w:p>
    <w:p w:rsidR="0002602A" w:rsidRPr="00DE15FD" w:rsidRDefault="0002602A" w:rsidP="0002602A">
      <w:pPr>
        <w:spacing w:line="276" w:lineRule="auto"/>
        <w:ind w:right="567"/>
        <w:jc w:val="center"/>
        <w:rPr>
          <w:szCs w:val="24"/>
        </w:rPr>
      </w:pPr>
    </w:p>
    <w:p w:rsidR="0002602A" w:rsidRPr="00DE15FD" w:rsidRDefault="0002602A" w:rsidP="0002602A">
      <w:pPr>
        <w:spacing w:line="276" w:lineRule="auto"/>
        <w:ind w:right="567"/>
        <w:jc w:val="center"/>
        <w:rPr>
          <w:szCs w:val="24"/>
        </w:rPr>
      </w:pPr>
      <w:r w:rsidRPr="00DE15FD">
        <w:rPr>
          <w:szCs w:val="24"/>
        </w:rPr>
        <w:t>________________________________</w:t>
      </w:r>
    </w:p>
    <w:p w:rsidR="00212D3E" w:rsidRPr="00DE15FD" w:rsidRDefault="00212D3E" w:rsidP="00212D3E">
      <w:pPr>
        <w:pStyle w:val="Corpodetexto"/>
        <w:spacing w:line="276" w:lineRule="auto"/>
        <w:rPr>
          <w:b/>
          <w:bCs/>
          <w:sz w:val="24"/>
          <w:szCs w:val="24"/>
        </w:rPr>
      </w:pPr>
      <w:r w:rsidRPr="00DE15FD">
        <w:rPr>
          <w:sz w:val="24"/>
          <w:szCs w:val="24"/>
          <w:lang w:val="pt-BR"/>
        </w:rPr>
        <w:t xml:space="preserve">                                        </w:t>
      </w:r>
      <w:r w:rsidRPr="00DE15FD">
        <w:rPr>
          <w:b/>
          <w:bCs/>
          <w:sz w:val="24"/>
          <w:szCs w:val="24"/>
        </w:rPr>
        <w:t>Vicente Augusto Temperini Marins</w:t>
      </w:r>
    </w:p>
    <w:p w:rsidR="00212D3E" w:rsidRPr="00DE15FD" w:rsidRDefault="00212D3E" w:rsidP="00212D3E">
      <w:pPr>
        <w:pStyle w:val="Corpodetexto"/>
        <w:spacing w:line="276" w:lineRule="auto"/>
        <w:rPr>
          <w:szCs w:val="24"/>
        </w:rPr>
      </w:pPr>
      <w:r w:rsidRPr="00DE15FD">
        <w:rPr>
          <w:sz w:val="24"/>
          <w:szCs w:val="24"/>
          <w:lang w:val="pt-BR"/>
        </w:rPr>
        <w:t xml:space="preserve">                                  Secretário Municipal de Obras e Infraestrutura</w:t>
      </w:r>
      <w:r w:rsidRPr="00DE15FD">
        <w:rPr>
          <w:szCs w:val="24"/>
        </w:rPr>
        <w:t xml:space="preserve"> </w:t>
      </w:r>
    </w:p>
    <w:p w:rsidR="00212D3E" w:rsidRPr="00DE15FD" w:rsidRDefault="00212D3E" w:rsidP="00212D3E">
      <w:pPr>
        <w:pStyle w:val="Corpodetexto"/>
        <w:spacing w:line="276" w:lineRule="auto"/>
        <w:rPr>
          <w:szCs w:val="24"/>
        </w:rPr>
      </w:pPr>
    </w:p>
    <w:p w:rsidR="0002602A" w:rsidRPr="00DE15FD" w:rsidRDefault="0002602A" w:rsidP="00336542">
      <w:pPr>
        <w:pStyle w:val="Corpodetexto"/>
        <w:spacing w:line="276" w:lineRule="auto"/>
      </w:pPr>
      <w:r w:rsidRPr="00DE15FD">
        <w:rPr>
          <w:szCs w:val="24"/>
        </w:rPr>
        <w:br w:type="page"/>
      </w:r>
    </w:p>
    <w:p w:rsidR="00C108C9" w:rsidRPr="00DE15FD" w:rsidRDefault="00C108C9" w:rsidP="00C108C9">
      <w:pPr>
        <w:pStyle w:val="TTULOCAPA"/>
        <w:spacing w:line="360" w:lineRule="auto"/>
        <w:ind w:left="851" w:right="750"/>
        <w:rPr>
          <w:rFonts w:eastAsia="Calibri" w:cs="Arial"/>
          <w:bCs/>
          <w:sz w:val="28"/>
          <w:szCs w:val="22"/>
          <w:lang w:eastAsia="en-US"/>
        </w:rPr>
      </w:pPr>
    </w:p>
    <w:p w:rsidR="00C108C9" w:rsidRPr="00DE15FD" w:rsidRDefault="00C108C9" w:rsidP="00C108C9">
      <w:pPr>
        <w:pStyle w:val="TTULOCAPA"/>
        <w:spacing w:line="360" w:lineRule="auto"/>
        <w:ind w:left="851" w:right="750"/>
        <w:rPr>
          <w:rFonts w:ascii="Times New Roman" w:eastAsia="Calibri" w:hAnsi="Times New Roman"/>
          <w:bCs/>
          <w:sz w:val="24"/>
          <w:lang w:eastAsia="en-US"/>
        </w:rPr>
      </w:pPr>
      <w:r w:rsidRPr="00DE15FD">
        <w:rPr>
          <w:rFonts w:ascii="Times New Roman" w:eastAsia="Calibri" w:hAnsi="Times New Roman"/>
          <w:bCs/>
          <w:sz w:val="24"/>
          <w:lang w:eastAsia="en-US"/>
        </w:rPr>
        <w:t>ANEXO I</w:t>
      </w:r>
    </w:p>
    <w:p w:rsidR="00C108C9" w:rsidRPr="00DE15FD" w:rsidRDefault="00C108C9" w:rsidP="00C108C9">
      <w:pPr>
        <w:spacing w:line="276" w:lineRule="auto"/>
        <w:rPr>
          <w:szCs w:val="24"/>
        </w:rPr>
      </w:pPr>
    </w:p>
    <w:p w:rsidR="00C108C9" w:rsidRPr="00DE15FD" w:rsidRDefault="00C108C9" w:rsidP="00C108C9">
      <w:pPr>
        <w:spacing w:line="276" w:lineRule="auto"/>
        <w:rPr>
          <w:szCs w:val="24"/>
        </w:rPr>
      </w:pPr>
    </w:p>
    <w:p w:rsidR="00C108C9" w:rsidRPr="00DE15FD" w:rsidRDefault="00C108C9" w:rsidP="00C108C9">
      <w:pPr>
        <w:spacing w:line="360" w:lineRule="auto"/>
        <w:jc w:val="center"/>
        <w:rPr>
          <w:szCs w:val="24"/>
        </w:rPr>
      </w:pPr>
      <w:r w:rsidRPr="00DE15FD">
        <w:rPr>
          <w:szCs w:val="24"/>
        </w:rPr>
        <w:t xml:space="preserve">TERMO DE REFERÊNCIA </w:t>
      </w:r>
    </w:p>
    <w:p w:rsidR="00C108C9" w:rsidRPr="00DE15FD" w:rsidRDefault="00C108C9" w:rsidP="00C108C9">
      <w:pPr>
        <w:spacing w:line="360" w:lineRule="auto"/>
        <w:jc w:val="center"/>
        <w:rPr>
          <w:szCs w:val="24"/>
        </w:rPr>
      </w:pPr>
    </w:p>
    <w:p w:rsidR="00C108C9" w:rsidRPr="00DE15FD" w:rsidRDefault="00C108C9" w:rsidP="00C108C9">
      <w:pPr>
        <w:pStyle w:val="TTULOCAPA"/>
        <w:spacing w:line="360" w:lineRule="auto"/>
        <w:ind w:left="851" w:right="750"/>
        <w:rPr>
          <w:rFonts w:ascii="Times New Roman" w:eastAsia="Calibri" w:hAnsi="Times New Roman"/>
          <w:bCs/>
          <w:sz w:val="24"/>
          <w:lang w:eastAsia="en-US"/>
        </w:rPr>
      </w:pPr>
      <w:r w:rsidRPr="00DE15FD">
        <w:rPr>
          <w:rFonts w:ascii="Times New Roman" w:eastAsia="Calibri" w:hAnsi="Times New Roman"/>
          <w:bCs/>
          <w:sz w:val="24"/>
          <w:lang w:eastAsia="en-US"/>
        </w:rPr>
        <w:t>EXECUÇÃO DE OBRA</w:t>
      </w:r>
    </w:p>
    <w:p w:rsidR="00C108C9" w:rsidRPr="00DE15FD" w:rsidRDefault="00C108C9" w:rsidP="00C108C9">
      <w:pPr>
        <w:pStyle w:val="TTULOCAPA"/>
        <w:spacing w:line="360" w:lineRule="auto"/>
        <w:ind w:left="851" w:right="750"/>
        <w:rPr>
          <w:rFonts w:ascii="Times New Roman" w:eastAsia="Calibri" w:hAnsi="Times New Roman"/>
          <w:bCs/>
          <w:sz w:val="24"/>
          <w:lang w:eastAsia="en-US"/>
        </w:rPr>
      </w:pPr>
    </w:p>
    <w:p w:rsidR="00C108C9" w:rsidRPr="00DE15FD" w:rsidRDefault="00C108C9" w:rsidP="00C108C9">
      <w:pPr>
        <w:pStyle w:val="TTULOCAPA"/>
        <w:spacing w:line="360" w:lineRule="auto"/>
        <w:ind w:left="851" w:right="750"/>
        <w:rPr>
          <w:rFonts w:ascii="Times New Roman" w:eastAsia="Calibri" w:hAnsi="Times New Roman"/>
          <w:bCs/>
          <w:sz w:val="24"/>
          <w:lang w:eastAsia="en-US"/>
        </w:rPr>
      </w:pPr>
      <w:r w:rsidRPr="00DE15FD">
        <w:rPr>
          <w:rFonts w:ascii="Times New Roman" w:eastAsia="Calibri" w:hAnsi="Times New Roman"/>
          <w:bCs/>
          <w:sz w:val="24"/>
          <w:lang w:eastAsia="en-US"/>
        </w:rPr>
        <w:t xml:space="preserve">Recuperação Estrutural do Calçadão e Muro de Contenção </w:t>
      </w:r>
    </w:p>
    <w:p w:rsidR="00C108C9" w:rsidRPr="00DE15FD" w:rsidRDefault="00C108C9" w:rsidP="00C108C9">
      <w:pPr>
        <w:pStyle w:val="TTULOCAPA"/>
        <w:spacing w:line="360" w:lineRule="auto"/>
        <w:ind w:left="851" w:right="750"/>
        <w:rPr>
          <w:rFonts w:ascii="Times New Roman" w:eastAsia="Calibri" w:hAnsi="Times New Roman"/>
          <w:bCs/>
          <w:sz w:val="24"/>
          <w:lang w:eastAsia="en-US"/>
        </w:rPr>
      </w:pPr>
      <w:r w:rsidRPr="00DE15FD">
        <w:rPr>
          <w:rFonts w:ascii="Times New Roman" w:eastAsia="Calibri" w:hAnsi="Times New Roman"/>
          <w:bCs/>
          <w:sz w:val="24"/>
          <w:lang w:eastAsia="en-US"/>
        </w:rPr>
        <w:t xml:space="preserve">Praia de Piratininga </w:t>
      </w:r>
    </w:p>
    <w:p w:rsidR="00C108C9" w:rsidRPr="00DE15FD" w:rsidRDefault="00C108C9" w:rsidP="00C108C9">
      <w:pPr>
        <w:spacing w:line="276" w:lineRule="auto"/>
        <w:rPr>
          <w:szCs w:val="24"/>
        </w:rPr>
      </w:pPr>
    </w:p>
    <w:p w:rsidR="00C108C9" w:rsidRPr="00DE15FD" w:rsidRDefault="00C108C9" w:rsidP="00C108C9">
      <w:pPr>
        <w:spacing w:line="276" w:lineRule="auto"/>
        <w:rPr>
          <w:szCs w:val="24"/>
        </w:rPr>
      </w:pPr>
    </w:p>
    <w:p w:rsidR="00C108C9" w:rsidRPr="00DE15FD" w:rsidRDefault="0002602A" w:rsidP="00C108C9">
      <w:pPr>
        <w:jc w:val="center"/>
        <w:rPr>
          <w:szCs w:val="24"/>
        </w:rPr>
      </w:pPr>
      <w:r w:rsidRPr="00DE15FD">
        <w:rPr>
          <w:szCs w:val="24"/>
        </w:rPr>
        <w:br w:type="page"/>
      </w:r>
    </w:p>
    <w:p w:rsidR="00C108C9" w:rsidRPr="00DE15FD" w:rsidRDefault="00C108C9" w:rsidP="00C108C9">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lastRenderedPageBreak/>
        <w:t>INTRODUÇÃO</w:t>
      </w:r>
      <w:r w:rsidRPr="00DE15FD">
        <w:rPr>
          <w:rFonts w:ascii="Times New Roman" w:hAnsi="Times New Roman"/>
          <w:szCs w:val="24"/>
          <w:lang w:val="pt-BR"/>
        </w:rPr>
        <w:t xml:space="preserve"> - PROGRAMA REGIÃO OCEÂNICA SUSTENTÁVEL</w:t>
      </w:r>
    </w:p>
    <w:p w:rsidR="00C108C9" w:rsidRPr="00DE15FD" w:rsidRDefault="00C108C9" w:rsidP="00C108C9">
      <w:pPr>
        <w:pStyle w:val="Normal1"/>
        <w:ind w:firstLine="360"/>
        <w:rPr>
          <w:rFonts w:ascii="Times New Roman" w:hAnsi="Times New Roman"/>
          <w:shd w:val="clear" w:color="auto" w:fill="FFFFFF"/>
          <w:lang w:val="pt-BR"/>
        </w:rPr>
      </w:pP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A Região Oceânica (RO) é uma das cinco regiões administrativas do Município de Niterói (Figura 1). Cerca de 23% da região é composta por fragmentos de ecossistemas remanescentes de mata atlântica, dos quais grande parte é protegida pelos seguintes parques: Estadual da Serra da Tiririca, Darcy Ribeiro e Natural Municipal de Niterói (PARNIT), além das praias oceânicas e do Sistema Lagunar Itaipu-Piratininga.</w:t>
      </w:r>
    </w:p>
    <w:p w:rsidR="00C108C9" w:rsidRPr="00DE15FD" w:rsidRDefault="00C108C9" w:rsidP="00C108C9">
      <w:pPr>
        <w:spacing w:line="276" w:lineRule="auto"/>
        <w:ind w:firstLine="720"/>
        <w:rPr>
          <w:szCs w:val="24"/>
        </w:rPr>
      </w:pPr>
    </w:p>
    <w:p w:rsidR="00C108C9" w:rsidRPr="00DE15FD" w:rsidRDefault="00C108C9" w:rsidP="00C108C9">
      <w:pPr>
        <w:pStyle w:val="Normal1"/>
        <w:keepNext/>
        <w:spacing w:after="0"/>
        <w:ind w:left="-1134" w:right="-1179"/>
        <w:jc w:val="center"/>
        <w:rPr>
          <w:rFonts w:ascii="Times New Roman" w:hAnsi="Times New Roman"/>
          <w:lang w:val="pt-BR"/>
        </w:rPr>
      </w:pPr>
      <w:r w:rsidRPr="00DE15FD">
        <w:rPr>
          <w:rFonts w:ascii="Times New Roman" w:hAnsi="Times New Roman"/>
          <w:noProof/>
          <w:lang w:val="pt-BR" w:eastAsia="pt-BR" w:bidi="ar-SA"/>
        </w:rPr>
        <w:drawing>
          <wp:inline distT="0" distB="0" distL="0" distR="0">
            <wp:extent cx="5581015" cy="3430270"/>
            <wp:effectExtent l="0" t="0" r="635" b="0"/>
            <wp:docPr id="6" name="Imagem 6" descr="mapa_bairros_nitero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a_bairros_niteroi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81" t="4790" r="3712" b="2798"/>
                    <a:stretch>
                      <a:fillRect/>
                    </a:stretch>
                  </pic:blipFill>
                  <pic:spPr bwMode="auto">
                    <a:xfrm>
                      <a:off x="0" y="0"/>
                      <a:ext cx="5581015" cy="3430270"/>
                    </a:xfrm>
                    <a:prstGeom prst="rect">
                      <a:avLst/>
                    </a:prstGeom>
                    <a:noFill/>
                    <a:ln>
                      <a:noFill/>
                    </a:ln>
                  </pic:spPr>
                </pic:pic>
              </a:graphicData>
            </a:graphic>
          </wp:inline>
        </w:drawing>
      </w:r>
    </w:p>
    <w:p w:rsidR="00C108C9" w:rsidRPr="00DE15FD" w:rsidRDefault="00C108C9" w:rsidP="00C108C9">
      <w:pPr>
        <w:pStyle w:val="Normal1"/>
        <w:jc w:val="center"/>
        <w:rPr>
          <w:rFonts w:ascii="Times New Roman" w:hAnsi="Times New Roman"/>
          <w:lang w:val="pt-BR"/>
        </w:rPr>
      </w:pPr>
      <w:r w:rsidRPr="00DE15FD">
        <w:rPr>
          <w:rFonts w:ascii="Times New Roman" w:hAnsi="Times New Roman"/>
          <w:lang w:val="pt-BR"/>
        </w:rPr>
        <w:t xml:space="preserve">Figura </w:t>
      </w:r>
      <w:r w:rsidR="00E53341" w:rsidRPr="00DE15FD">
        <w:rPr>
          <w:rFonts w:ascii="Times New Roman" w:hAnsi="Times New Roman"/>
          <w:lang w:val="pt-BR"/>
        </w:rPr>
        <w:fldChar w:fldCharType="begin"/>
      </w:r>
      <w:r w:rsidRPr="00DE15FD">
        <w:rPr>
          <w:rFonts w:ascii="Times New Roman" w:hAnsi="Times New Roman"/>
          <w:lang w:val="pt-BR"/>
        </w:rPr>
        <w:instrText xml:space="preserve"> SEQ Figura \* ARABIC </w:instrText>
      </w:r>
      <w:r w:rsidR="00E53341" w:rsidRPr="00DE15FD">
        <w:rPr>
          <w:rFonts w:ascii="Times New Roman" w:hAnsi="Times New Roman"/>
          <w:lang w:val="pt-BR"/>
        </w:rPr>
        <w:fldChar w:fldCharType="separate"/>
      </w:r>
      <w:r w:rsidR="00AC62FC">
        <w:rPr>
          <w:rFonts w:ascii="Times New Roman" w:hAnsi="Times New Roman"/>
          <w:noProof/>
          <w:lang w:val="pt-BR"/>
        </w:rPr>
        <w:t>1</w:t>
      </w:r>
      <w:r w:rsidR="00E53341" w:rsidRPr="00DE15FD">
        <w:rPr>
          <w:rFonts w:ascii="Times New Roman" w:hAnsi="Times New Roman"/>
          <w:lang w:val="pt-BR"/>
        </w:rPr>
        <w:fldChar w:fldCharType="end"/>
      </w:r>
      <w:r w:rsidRPr="00DE15FD">
        <w:rPr>
          <w:rFonts w:ascii="Times New Roman" w:hAnsi="Times New Roman"/>
          <w:lang w:val="pt-BR"/>
        </w:rPr>
        <w:t xml:space="preserve"> - Regiões administrativas do município de Niterói. Fonte: PMN</w:t>
      </w:r>
    </w:p>
    <w:p w:rsidR="00C108C9" w:rsidRPr="00DE15FD" w:rsidRDefault="00C108C9" w:rsidP="00C108C9">
      <w:pPr>
        <w:pStyle w:val="Normal1"/>
        <w:jc w:val="center"/>
        <w:rPr>
          <w:rFonts w:ascii="Times New Roman" w:hAnsi="Times New Roman"/>
          <w:lang w:val="pt-BR"/>
        </w:rPr>
      </w:pP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O objetivo geral do Programa Região Oceânica Sustentável é contribuir para a reversão do processo de degradação ambiental da Região Oceânica (RO), através da requalificação e restauração ecológica de áreas degradadas, mitigação e adaptação frente às mudanças climáticas, melhoria da mobilidade urbana, diminuição da insalubridade em bairros locais e do aumento do bem-estar da população local, com a implantação de infraestrutura urbana, ambiental e viária adequadas.</w:t>
      </w: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 xml:space="preserve">O Programa é composto de 4 (quatro) componentes: (1) Urbanização; (2) Infraestrutura; (3) Sustentabilidade Ambiental e (4) Monitoramento e Avaliação. </w:t>
      </w:r>
    </w:p>
    <w:p w:rsidR="003D5A42" w:rsidRPr="00DE15FD" w:rsidRDefault="00C108C9" w:rsidP="003D5A42">
      <w:pPr>
        <w:pStyle w:val="Normal1"/>
        <w:ind w:firstLine="720"/>
        <w:rPr>
          <w:rFonts w:ascii="Times New Roman" w:hAnsi="Times New Roman"/>
          <w:b/>
          <w:lang w:val="pt-BR"/>
        </w:rPr>
      </w:pPr>
      <w:r w:rsidRPr="00DE15FD">
        <w:rPr>
          <w:rFonts w:ascii="Times New Roman" w:hAnsi="Times New Roman"/>
          <w:b/>
          <w:lang w:val="pt-BR"/>
        </w:rPr>
        <w:lastRenderedPageBreak/>
        <w:t xml:space="preserve">Componente 1 </w:t>
      </w:r>
      <w:r w:rsidR="003D5A42" w:rsidRPr="00DE15FD">
        <w:rPr>
          <w:rFonts w:ascii="Times New Roman" w:hAnsi="Times New Roman"/>
          <w:b/>
          <w:lang w:val="pt-BR"/>
        </w:rPr>
        <w:t>–</w:t>
      </w:r>
      <w:r w:rsidRPr="00DE15FD">
        <w:rPr>
          <w:rFonts w:ascii="Times New Roman" w:hAnsi="Times New Roman"/>
          <w:b/>
          <w:lang w:val="pt-BR"/>
        </w:rPr>
        <w:t xml:space="preserve"> URBANIZAÇÃO</w:t>
      </w: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 xml:space="preserve">Este componente reúne os projetos voltados para a urbanização de áreas residenciais degradadas e daquelas com grande potencial para a prática de esportes e atividades de lazer, por parte de habitantes locais e visitantes, bem como para a proteção dos ecossistemas lagunares com a valorização do patrimônio ambiental do Município. </w:t>
      </w: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 xml:space="preserve">Neste componente encontram-se o Parque Orla Piratininga, o Sistema </w:t>
      </w:r>
      <w:proofErr w:type="spellStart"/>
      <w:r w:rsidRPr="00DE15FD">
        <w:rPr>
          <w:rFonts w:ascii="Times New Roman" w:hAnsi="Times New Roman"/>
          <w:shd w:val="clear" w:color="auto" w:fill="FFFFFF"/>
          <w:lang w:val="pt-BR"/>
        </w:rPr>
        <w:t>Cicloviário</w:t>
      </w:r>
      <w:proofErr w:type="spellEnd"/>
      <w:r w:rsidRPr="00DE15FD">
        <w:rPr>
          <w:rFonts w:ascii="Times New Roman" w:hAnsi="Times New Roman"/>
          <w:shd w:val="clear" w:color="auto" w:fill="FFFFFF"/>
          <w:lang w:val="pt-BR"/>
        </w:rPr>
        <w:t xml:space="preserve"> da Região Oceânica de Niterói e a Requalificação Urbana da área de influência da Transoceânica-BHLS. </w:t>
      </w:r>
    </w:p>
    <w:p w:rsidR="00C108C9" w:rsidRPr="00DE15FD" w:rsidRDefault="00C108C9" w:rsidP="00C108C9">
      <w:pPr>
        <w:pStyle w:val="Normal1"/>
        <w:ind w:firstLine="720"/>
        <w:rPr>
          <w:rFonts w:ascii="Times New Roman" w:hAnsi="Times New Roman"/>
          <w:lang w:val="pt-BR"/>
        </w:rPr>
      </w:pPr>
      <w:r w:rsidRPr="00DE15FD">
        <w:rPr>
          <w:rFonts w:ascii="Times New Roman" w:hAnsi="Times New Roman"/>
          <w:b/>
          <w:lang w:val="pt-BR"/>
        </w:rPr>
        <w:t>Componente 2 - INFRAESTRUTURA</w:t>
      </w:r>
      <w:r w:rsidRPr="00DE15FD">
        <w:rPr>
          <w:rFonts w:ascii="Times New Roman" w:hAnsi="Times New Roman"/>
          <w:lang w:val="pt-BR"/>
        </w:rPr>
        <w:t xml:space="preserve"> </w:t>
      </w:r>
    </w:p>
    <w:p w:rsidR="00C108C9" w:rsidRPr="00DE15FD" w:rsidRDefault="00C108C9" w:rsidP="00C108C9">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Neste componente estão as ações de infraestrutura, que tem como objetivo proporcionar maior conforto urbano, com a recuperação de áreas residenciais degradadas, onde são comuns as valas retentoras de águas poluídas causadas pela obstrução da drenagem, bem como as vias com caixas de rolamento irregulares, com dimensões insuficientes e representando fontes de poluição do ar pela emissão de material particulado devido ao trânsito de veículos. Além destas intervenções, o componente inclui também a implantação de um corredor viário, com o intuito de reduzir os tempos de viagem da população, concorrendo para reduzir o lançamento de poluentes no ar.</w:t>
      </w:r>
    </w:p>
    <w:p w:rsidR="00C108C9" w:rsidRPr="00DE15FD" w:rsidRDefault="00C108C9" w:rsidP="00C108C9">
      <w:pPr>
        <w:pStyle w:val="Normal1"/>
        <w:ind w:firstLine="360"/>
        <w:rPr>
          <w:rFonts w:ascii="Times New Roman" w:hAnsi="Times New Roman"/>
          <w:lang w:val="pt-BR"/>
        </w:rPr>
      </w:pPr>
      <w:r w:rsidRPr="00DE15FD">
        <w:rPr>
          <w:rFonts w:ascii="Times New Roman" w:hAnsi="Times New Roman"/>
          <w:shd w:val="clear" w:color="auto" w:fill="FFFFFF"/>
          <w:lang w:val="pt-BR"/>
        </w:rPr>
        <w:t>Neste componente encontram-se o corredor Transoceânica-BHLS, a macrodrenagem da Fazendinha, ambos já implantados e em funcionamento, e a pavimentação e qualificação de vias de bairros da Região Oceânica de Niterói</w:t>
      </w:r>
      <w:r w:rsidRPr="00DE15FD">
        <w:rPr>
          <w:rFonts w:ascii="Times New Roman" w:hAnsi="Times New Roman"/>
          <w:lang w:val="pt-BR"/>
        </w:rPr>
        <w:t xml:space="preserve">. </w:t>
      </w:r>
    </w:p>
    <w:p w:rsidR="00C108C9" w:rsidRPr="00DE15FD" w:rsidRDefault="00C108C9" w:rsidP="00C108C9">
      <w:pPr>
        <w:pStyle w:val="Normal1"/>
        <w:ind w:firstLine="720"/>
        <w:rPr>
          <w:rFonts w:ascii="Times New Roman" w:hAnsi="Times New Roman"/>
          <w:lang w:val="pt-BR"/>
        </w:rPr>
      </w:pPr>
      <w:r w:rsidRPr="00DE15FD">
        <w:rPr>
          <w:rFonts w:ascii="Times New Roman" w:hAnsi="Times New Roman"/>
          <w:b/>
          <w:lang w:val="pt-BR"/>
        </w:rPr>
        <w:t>Componente 3 – SUSTENTABILIDADE AMBIENTAL</w:t>
      </w:r>
    </w:p>
    <w:p w:rsidR="00C108C9" w:rsidRPr="00DE15FD" w:rsidRDefault="00C108C9" w:rsidP="00C108C9">
      <w:pPr>
        <w:ind w:firstLine="284"/>
        <w:rPr>
          <w:b/>
          <w:szCs w:val="24"/>
        </w:rPr>
      </w:pPr>
      <w:r w:rsidRPr="00DE15FD">
        <w:rPr>
          <w:szCs w:val="24"/>
          <w:shd w:val="clear" w:color="auto" w:fill="FFFFFF"/>
        </w:rPr>
        <w:t>O objetivo do componente é a consolidação de uma gestão pública sistêmica, em que, tendo como foco a bacia hidrográfica como base territorial, busca-se compreender a complexidade de cada sistema ambiental e desenvolver as ações para a sua recuperação e proteção, a partir das reivindicações dos habitantes locais desde a concepção inicial, e envolvendo todos os setores administrativos competentes da Prefeitura Municipal. Com base nestas premissas, que estão calcadas nas Políticas Nacionais de Meio Ambiente, Recursos Hídricos e Saneamento, que mencionam a bacia hidrográfica como a melhor unidade de planejamento, este componente vem desenvolvendo estudos técnico-científicos e irá realizar obras e atividades necessárias para recuperar e proteger os sistemas ambientais impactados negativamente, tanto pela histórica ocupação inadequada como pelo uso não criterioso dos recursos ambientais. Ao mesmo tempo, a finalidade é estimular o uso de tecnologias verdes nas moradias e fortalecer a atuação do Comitê Gestor das Lagoas de Itaipu e Piratininga -</w:t>
      </w:r>
    </w:p>
    <w:p w:rsidR="004F72A2" w:rsidRPr="00DE15FD" w:rsidRDefault="004F72A2" w:rsidP="004F72A2">
      <w:pPr>
        <w:pStyle w:val="Normal1"/>
        <w:rPr>
          <w:rFonts w:ascii="Times New Roman" w:hAnsi="Times New Roman"/>
          <w:shd w:val="clear" w:color="auto" w:fill="FFFFFF"/>
          <w:lang w:val="pt-BR"/>
        </w:rPr>
      </w:pPr>
      <w:r w:rsidRPr="00DE15FD">
        <w:rPr>
          <w:rFonts w:ascii="Times New Roman" w:hAnsi="Times New Roman"/>
          <w:shd w:val="clear" w:color="auto" w:fill="FFFFFF"/>
          <w:lang w:val="pt-BR"/>
        </w:rPr>
        <w:lastRenderedPageBreak/>
        <w:t xml:space="preserve">CLIP, integrante do Comitê Gestor da Baía de Guanabara, por meio da mobilização e organização dos Grupos gestores de cada uma das bacias contribuintes às Lagoas.  </w:t>
      </w:r>
    </w:p>
    <w:p w:rsidR="004F72A2" w:rsidRPr="00DE15FD" w:rsidRDefault="004F72A2" w:rsidP="004F72A2">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 xml:space="preserve">Neste componente encontram-se a renaturalização da Bacia do Rio Jacaré, a construção de um Centro de Referência em Sustentabilidade Ambiental, composto por uma Unidade do Médico de Família e um Centro de Pesquisas, o Plano de Gestão Ambiental da Região Oceânica e projetos de ecoturismo e gestão de praias compreendendo em melhorias da infraestrutura do Parque da Cidade, implantação de postos guarda-vidas e estudos e projetos para estabilização da Praia de Piratininga. </w:t>
      </w:r>
    </w:p>
    <w:p w:rsidR="004F72A2" w:rsidRPr="00DE15FD" w:rsidRDefault="004F72A2" w:rsidP="004F72A2">
      <w:pPr>
        <w:pStyle w:val="Normal1"/>
        <w:ind w:firstLine="720"/>
        <w:rPr>
          <w:rFonts w:ascii="Times New Roman" w:hAnsi="Times New Roman"/>
          <w:lang w:val="pt-BR"/>
        </w:rPr>
      </w:pPr>
      <w:r w:rsidRPr="00DE15FD">
        <w:rPr>
          <w:rFonts w:ascii="Times New Roman" w:hAnsi="Times New Roman"/>
          <w:b/>
          <w:lang w:val="pt-BR"/>
        </w:rPr>
        <w:t>Componente 4. Monitoramento e Avaliação</w:t>
      </w:r>
    </w:p>
    <w:p w:rsidR="004F72A2" w:rsidRPr="00DE15FD" w:rsidRDefault="004F72A2" w:rsidP="004F72A2">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Este componente financia a gestão do Programa, bem como as atividades administrativas necessárias à sua implementação e acompanhamento.</w:t>
      </w:r>
    </w:p>
    <w:p w:rsidR="004F72A2" w:rsidRPr="00DE15FD" w:rsidRDefault="004F72A2" w:rsidP="004F72A2">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O PRO</w:t>
      </w:r>
      <w:r w:rsidR="001004D0" w:rsidRPr="00DE15FD">
        <w:rPr>
          <w:rFonts w:ascii="Times New Roman" w:hAnsi="Times New Roman"/>
          <w:shd w:val="clear" w:color="auto" w:fill="FFFFFF"/>
          <w:lang w:val="pt-BR"/>
        </w:rPr>
        <w:t xml:space="preserve"> </w:t>
      </w:r>
      <w:r w:rsidRPr="00DE15FD">
        <w:rPr>
          <w:rFonts w:ascii="Times New Roman" w:hAnsi="Times New Roman"/>
          <w:shd w:val="clear" w:color="auto" w:fill="FFFFFF"/>
          <w:lang w:val="pt-BR"/>
        </w:rPr>
        <w:t>Sustentável busca trazer um pacote de projetos de requalificação da área urbana e proteção dos recursos naturais da região, frente ao desenvolvimento iminente.</w:t>
      </w:r>
    </w:p>
    <w:p w:rsidR="003D5A42" w:rsidRPr="00DE15FD" w:rsidRDefault="003D5A42" w:rsidP="004F72A2">
      <w:pPr>
        <w:pStyle w:val="Normal1"/>
        <w:ind w:firstLine="360"/>
        <w:rPr>
          <w:rFonts w:ascii="Times New Roman" w:hAnsi="Times New Roman"/>
          <w:shd w:val="clear" w:color="auto" w:fill="FFFFFF"/>
          <w:lang w:val="pt-BR"/>
        </w:rPr>
      </w:pPr>
    </w:p>
    <w:p w:rsidR="003D5A42" w:rsidRPr="00DE15FD" w:rsidRDefault="004F72A2" w:rsidP="004F72A2">
      <w:pPr>
        <w:numPr>
          <w:ilvl w:val="0"/>
          <w:numId w:val="7"/>
        </w:numPr>
        <w:spacing w:before="300" w:after="40" w:line="276" w:lineRule="auto"/>
        <w:outlineLvl w:val="0"/>
        <w:rPr>
          <w:rFonts w:eastAsia="MS Mincho"/>
          <w:b/>
          <w:smallCaps/>
          <w:spacing w:val="5"/>
          <w:szCs w:val="24"/>
          <w:lang w:eastAsia="en-US" w:bidi="en-US"/>
        </w:rPr>
      </w:pPr>
      <w:r w:rsidRPr="00DE15FD">
        <w:rPr>
          <w:rFonts w:eastAsia="MS Mincho"/>
          <w:b/>
          <w:smallCaps/>
          <w:spacing w:val="5"/>
          <w:szCs w:val="24"/>
          <w:lang w:eastAsia="en-US" w:bidi="en-US"/>
        </w:rPr>
        <w:t>CONTEXTUALIZAÇÃO – EROSÃO COSTEIRA</w:t>
      </w:r>
    </w:p>
    <w:p w:rsidR="004F72A2" w:rsidRPr="00DE15FD" w:rsidRDefault="004F72A2" w:rsidP="003D5A42">
      <w:pPr>
        <w:spacing w:before="300" w:after="40" w:line="276" w:lineRule="auto"/>
        <w:ind w:left="360"/>
        <w:outlineLvl w:val="0"/>
        <w:rPr>
          <w:rFonts w:eastAsia="MS Mincho"/>
          <w:b/>
          <w:smallCaps/>
          <w:spacing w:val="5"/>
          <w:szCs w:val="24"/>
          <w:lang w:eastAsia="en-US" w:bidi="en-US"/>
        </w:rPr>
      </w:pPr>
      <w:r w:rsidRPr="00DE15FD">
        <w:rPr>
          <w:rFonts w:eastAsia="MS Mincho"/>
          <w:b/>
          <w:smallCaps/>
          <w:spacing w:val="5"/>
          <w:szCs w:val="24"/>
          <w:lang w:eastAsia="en-US" w:bidi="en-US"/>
        </w:rPr>
        <w:t xml:space="preserve"> </w:t>
      </w:r>
    </w:p>
    <w:p w:rsidR="004F72A2" w:rsidRPr="00DE15FD" w:rsidRDefault="004F72A2" w:rsidP="004F72A2">
      <w:pPr>
        <w:pStyle w:val="Normal1"/>
        <w:ind w:firstLine="360"/>
        <w:rPr>
          <w:rFonts w:ascii="Times New Roman" w:hAnsi="Times New Roman"/>
          <w:shd w:val="clear" w:color="auto" w:fill="FFFFFF"/>
          <w:lang w:val="pt-BR"/>
        </w:rPr>
      </w:pPr>
      <w:r w:rsidRPr="00DE15FD">
        <w:rPr>
          <w:rFonts w:ascii="Times New Roman" w:hAnsi="Times New Roman"/>
          <w:shd w:val="clear" w:color="auto" w:fill="FFFFFF"/>
          <w:lang w:val="pt-BR"/>
        </w:rPr>
        <w:t xml:space="preserve">A </w:t>
      </w:r>
      <w:hyperlink r:id="rId11" w:tooltip="Erosão" w:history="1">
        <w:r w:rsidRPr="00DE15FD">
          <w:rPr>
            <w:rStyle w:val="Hyperlink"/>
            <w:rFonts w:ascii="Times New Roman" w:hAnsi="Times New Roman"/>
            <w:shd w:val="clear" w:color="auto" w:fill="FFFFFF"/>
            <w:lang w:val="pt-BR"/>
          </w:rPr>
          <w:t>erosão</w:t>
        </w:r>
      </w:hyperlink>
      <w:r w:rsidRPr="00DE15FD">
        <w:rPr>
          <w:rFonts w:ascii="Times New Roman" w:hAnsi="Times New Roman"/>
          <w:shd w:val="clear" w:color="auto" w:fill="FFFFFF"/>
          <w:lang w:val="pt-BR"/>
        </w:rPr>
        <w:t> costeira é provocada pela ação das águas do </w:t>
      </w:r>
      <w:hyperlink r:id="rId12" w:tooltip="Mar" w:history="1">
        <w:r w:rsidRPr="00DE15FD">
          <w:rPr>
            <w:rStyle w:val="Hyperlink"/>
            <w:rFonts w:ascii="Times New Roman" w:hAnsi="Times New Roman"/>
            <w:shd w:val="clear" w:color="auto" w:fill="FFFFFF"/>
            <w:lang w:val="pt-BR"/>
          </w:rPr>
          <w:t>mar</w:t>
        </w:r>
      </w:hyperlink>
      <w:r w:rsidRPr="00DE15FD">
        <w:rPr>
          <w:rFonts w:ascii="Times New Roman" w:hAnsi="Times New Roman"/>
          <w:shd w:val="clear" w:color="auto" w:fill="FFFFFF"/>
          <w:lang w:val="pt-BR"/>
        </w:rPr>
        <w:t>, que atuam sobre os materiais</w:t>
      </w:r>
      <w:r w:rsidRPr="00DE15FD">
        <w:rPr>
          <w:rFonts w:ascii="Times New Roman" w:hAnsi="Times New Roman"/>
          <w:color w:val="222222"/>
          <w:shd w:val="clear" w:color="auto" w:fill="FFFFFF"/>
          <w:lang w:val="pt-BR"/>
        </w:rPr>
        <w:t xml:space="preserve"> </w:t>
      </w:r>
      <w:r w:rsidRPr="00DE15FD">
        <w:rPr>
          <w:rFonts w:ascii="Times New Roman" w:hAnsi="Times New Roman"/>
          <w:shd w:val="clear" w:color="auto" w:fill="FFFFFF"/>
          <w:lang w:val="pt-BR"/>
        </w:rPr>
        <w:t>do </w:t>
      </w:r>
      <w:hyperlink r:id="rId13" w:tooltip="Litoral" w:history="1">
        <w:r w:rsidRPr="00DE15FD">
          <w:rPr>
            <w:rStyle w:val="Hyperlink"/>
            <w:rFonts w:ascii="Times New Roman" w:hAnsi="Times New Roman"/>
            <w:shd w:val="clear" w:color="auto" w:fill="FFFFFF"/>
            <w:lang w:val="pt-BR"/>
          </w:rPr>
          <w:t>litoral</w:t>
        </w:r>
      </w:hyperlink>
      <w:r w:rsidRPr="00DE15FD">
        <w:rPr>
          <w:rFonts w:ascii="Times New Roman" w:hAnsi="Times New Roman"/>
          <w:shd w:val="clear" w:color="auto" w:fill="FFFFFF"/>
          <w:lang w:val="pt-BR"/>
        </w:rPr>
        <w:t xml:space="preserve"> (linha de costa) modificando-os através da sua ação química e mecânica.  </w:t>
      </w:r>
      <w:r w:rsidRPr="00DE15FD">
        <w:rPr>
          <w:rFonts w:ascii="Times New Roman" w:hAnsi="Times New Roman"/>
          <w:bCs/>
          <w:shd w:val="clear" w:color="auto" w:fill="FFFFFF"/>
          <w:lang w:val="pt-BR"/>
        </w:rPr>
        <w:t>É</w:t>
      </w:r>
      <w:r w:rsidRPr="00DE15FD">
        <w:rPr>
          <w:rFonts w:ascii="Times New Roman" w:hAnsi="Times New Roman"/>
          <w:shd w:val="clear" w:color="auto" w:fill="FFFFFF"/>
          <w:lang w:val="pt-BR"/>
        </w:rPr>
        <w:t xml:space="preserve"> um processo que ocorre ao longo da linha de costa, atingindo promontórios, costões rochosos, falésias e praias. </w:t>
      </w:r>
    </w:p>
    <w:p w:rsidR="004F72A2" w:rsidRPr="00DE15FD" w:rsidRDefault="004F72A2" w:rsidP="004F72A2">
      <w:pPr>
        <w:pStyle w:val="Normal1"/>
        <w:ind w:firstLine="360"/>
        <w:rPr>
          <w:rFonts w:ascii="Times New Roman" w:hAnsi="Times New Roman"/>
          <w:lang w:val="pt-BR"/>
        </w:rPr>
      </w:pPr>
      <w:r w:rsidRPr="00DE15FD">
        <w:rPr>
          <w:rFonts w:ascii="Times New Roman" w:hAnsi="Times New Roman"/>
          <w:color w:val="222222"/>
          <w:shd w:val="clear" w:color="auto" w:fill="FFFFFF"/>
          <w:lang w:val="pt-BR"/>
        </w:rPr>
        <w:t>A erosão costeira pode trazer diversas consequências, dentre elas, a redução na largura da faixa de areia (praia), perda e desequilíbrio de habitats naturais, aumento na frequência de inundações decorrentes das ressacas, aumento da intrusão salina no aquífero costeiro, destruição de estruturas construídas pelo homem e perda do valor paisagístico, e consequentemente, do potencial turístico de uma região.</w:t>
      </w:r>
    </w:p>
    <w:p w:rsidR="004F72A2" w:rsidRPr="00DE15FD" w:rsidRDefault="004F72A2" w:rsidP="004F72A2">
      <w:pPr>
        <w:pStyle w:val="Normal1"/>
        <w:ind w:firstLine="360"/>
        <w:rPr>
          <w:rFonts w:ascii="Times New Roman" w:hAnsi="Times New Roman"/>
          <w:lang w:val="pt-BR"/>
        </w:rPr>
      </w:pPr>
      <w:r w:rsidRPr="00DE15FD">
        <w:rPr>
          <w:rFonts w:ascii="Times New Roman" w:hAnsi="Times New Roman"/>
          <w:lang w:val="pt-BR"/>
        </w:rPr>
        <w:t xml:space="preserve">O fenômeno de erosão costeira é uma ocorrência natural e usualmente associada à variação cíclica de erosão e deposição da largura da faixa de areia das praias. Contudo, nos últimos 10 anos tem-se observado fenômenos de erosão contínua (sem deposição) em várias praias no Brasil. Esta erosão pode ter diversas causas naturais e/ou antrópicas, provocando recuo permanente ou progressivo da linha de costa (Prefeitura Municipal de Florianópolis, 2011). </w:t>
      </w:r>
    </w:p>
    <w:p w:rsidR="004F72A2" w:rsidRPr="00DE15FD" w:rsidRDefault="004F72A2" w:rsidP="004F72A2">
      <w:pPr>
        <w:pStyle w:val="Normal1"/>
        <w:ind w:firstLine="360"/>
        <w:rPr>
          <w:rFonts w:ascii="Times New Roman" w:hAnsi="Times New Roman"/>
          <w:lang w:val="pt-BR"/>
        </w:rPr>
      </w:pPr>
      <w:r w:rsidRPr="00DE15FD">
        <w:rPr>
          <w:rFonts w:ascii="Times New Roman" w:hAnsi="Times New Roman"/>
          <w:lang w:val="pt-BR"/>
        </w:rPr>
        <w:lastRenderedPageBreak/>
        <w:t>A erosão cria alguns problemas para as praias, mudando de posição com a retração de suas linhas de costa. Os processos erosivos tornam-se problemas quando a dinâmica interfere nas atividades humanas, nas construções existentes ou nos recursos fornecidos pelas praias.</w:t>
      </w:r>
      <w:r w:rsidRPr="00C029DE">
        <w:rPr>
          <w:rFonts w:ascii="Times New Roman" w:hAnsi="Times New Roman"/>
          <w:lang w:val="pt-BR"/>
        </w:rPr>
        <w:t xml:space="preserve"> </w:t>
      </w:r>
      <w:r w:rsidRPr="00DE15FD">
        <w:rPr>
          <w:rFonts w:ascii="Times New Roman" w:hAnsi="Times New Roman"/>
          <w:lang w:val="pt-BR"/>
        </w:rPr>
        <w:t>Intervenções para defesa e estabilização costeira são usadas para reter, ou reconstruir, sistemas naturais como falésias, dunas, áreas alagadas/marismas e praias, ou para proteger</w:t>
      </w:r>
      <w:r w:rsidR="003D5A42" w:rsidRPr="00C029DE">
        <w:rPr>
          <w:rFonts w:ascii="Times New Roman" w:hAnsi="Times New Roman"/>
          <w:lang w:val="pt-BR"/>
        </w:rPr>
        <w:t xml:space="preserve"> </w:t>
      </w:r>
      <w:r w:rsidRPr="00DE15FD">
        <w:rPr>
          <w:rFonts w:ascii="Times New Roman" w:hAnsi="Times New Roman"/>
          <w:lang w:val="pt-BR"/>
        </w:rPr>
        <w:t>benfeitorias urbanas em retro área na zona costeira, como avenidas, moradias, obras de infraestrutura e etc.</w:t>
      </w:r>
    </w:p>
    <w:p w:rsidR="004F72A2" w:rsidRPr="00DE15FD" w:rsidRDefault="004F72A2" w:rsidP="004F72A2">
      <w:pPr>
        <w:pStyle w:val="Normal1"/>
        <w:ind w:firstLine="720"/>
        <w:rPr>
          <w:rFonts w:ascii="Times New Roman" w:hAnsi="Times New Roman"/>
          <w:lang w:val="pt-BR"/>
        </w:rPr>
      </w:pPr>
      <w:r w:rsidRPr="00DE15FD">
        <w:rPr>
          <w:rFonts w:ascii="Times New Roman" w:hAnsi="Times New Roman"/>
          <w:lang w:val="pt-BR"/>
        </w:rPr>
        <w:t>A praia de Piratininga está localizada em uma região densamente povoada, cuja ocupação se intensificou a partir da década de 1970, quando teve início a descaracterização da restinga com a remoção de dunas e da vegetação para a construção de casas, do calçadão e das ruas. Parte dessa urbanização foi realizada em áreas onde ocorria naturalmente processo de transposição de ondas (</w:t>
      </w:r>
      <w:proofErr w:type="spellStart"/>
      <w:r w:rsidRPr="00DE15FD">
        <w:rPr>
          <w:rFonts w:ascii="Times New Roman" w:hAnsi="Times New Roman"/>
          <w:lang w:val="pt-BR"/>
        </w:rPr>
        <w:t>overwash</w:t>
      </w:r>
      <w:proofErr w:type="spellEnd"/>
      <w:r w:rsidRPr="00DE15FD">
        <w:rPr>
          <w:rFonts w:ascii="Times New Roman" w:hAnsi="Times New Roman"/>
          <w:lang w:val="pt-BR"/>
        </w:rPr>
        <w:t xml:space="preserve">) sobre o topo do cordão litorâneo, durante períodos de ressacas mais intensas. Em decorrência das ressacas de 2016, a orla urbanizada de Piratininga foi severamente impactada, com o desmoronamento do muro de concreto e do calçadão num trecho de aproximadamente 300m, além da destruição parcial de um quiosque situado no setor leste da praia (Pereira </w:t>
      </w:r>
      <w:r w:rsidRPr="00DE15FD">
        <w:rPr>
          <w:rFonts w:ascii="Times New Roman" w:hAnsi="Times New Roman"/>
          <w:i/>
          <w:lang w:val="pt-BR"/>
        </w:rPr>
        <w:t>et. al.</w:t>
      </w:r>
      <w:r w:rsidRPr="00DE15FD">
        <w:rPr>
          <w:rFonts w:ascii="Times New Roman" w:hAnsi="Times New Roman"/>
          <w:lang w:val="pt-BR"/>
        </w:rPr>
        <w:t xml:space="preserve"> 2017). Situações parecidas já foram comunicadas por Silva </w:t>
      </w:r>
      <w:r w:rsidRPr="00DE15FD">
        <w:rPr>
          <w:rFonts w:ascii="Times New Roman" w:hAnsi="Times New Roman"/>
          <w:i/>
          <w:lang w:val="pt-BR"/>
        </w:rPr>
        <w:t>et al.</w:t>
      </w:r>
      <w:r w:rsidRPr="00DE15FD">
        <w:rPr>
          <w:rFonts w:ascii="Times New Roman" w:hAnsi="Times New Roman"/>
          <w:lang w:val="pt-BR"/>
        </w:rPr>
        <w:t xml:space="preserve"> (2009), e mais recentemente por </w:t>
      </w:r>
      <w:proofErr w:type="spellStart"/>
      <w:r w:rsidRPr="00DE15FD">
        <w:rPr>
          <w:rFonts w:ascii="Times New Roman" w:hAnsi="Times New Roman"/>
          <w:lang w:val="pt-BR"/>
        </w:rPr>
        <w:t>Eccard</w:t>
      </w:r>
      <w:proofErr w:type="spellEnd"/>
      <w:r w:rsidRPr="00DE15FD">
        <w:rPr>
          <w:rFonts w:ascii="Times New Roman" w:hAnsi="Times New Roman"/>
          <w:lang w:val="pt-BR"/>
        </w:rPr>
        <w:t xml:space="preserve"> </w:t>
      </w:r>
      <w:proofErr w:type="spellStart"/>
      <w:r w:rsidRPr="00DE15FD">
        <w:rPr>
          <w:rFonts w:ascii="Times New Roman" w:hAnsi="Times New Roman"/>
          <w:i/>
          <w:lang w:val="pt-BR"/>
        </w:rPr>
        <w:t>et</w:t>
      </w:r>
      <w:proofErr w:type="spellEnd"/>
      <w:r w:rsidRPr="00DE15FD">
        <w:rPr>
          <w:rFonts w:ascii="Times New Roman" w:hAnsi="Times New Roman"/>
          <w:i/>
          <w:lang w:val="pt-BR"/>
        </w:rPr>
        <w:t xml:space="preserve"> al.</w:t>
      </w:r>
      <w:r w:rsidRPr="00DE15FD">
        <w:rPr>
          <w:rFonts w:ascii="Times New Roman" w:hAnsi="Times New Roman"/>
          <w:lang w:val="pt-BR"/>
        </w:rPr>
        <w:t xml:space="preserve"> (2017) durante e após as ressacas de 2013 e 2014. </w:t>
      </w:r>
    </w:p>
    <w:p w:rsidR="003D5A42" w:rsidRPr="00DE15FD" w:rsidRDefault="003D5A42" w:rsidP="004F72A2">
      <w:pPr>
        <w:pStyle w:val="Normal1"/>
        <w:ind w:firstLine="720"/>
        <w:rPr>
          <w:rFonts w:ascii="Times New Roman" w:hAnsi="Times New Roman"/>
          <w:lang w:val="pt-BR"/>
        </w:rPr>
      </w:pPr>
    </w:p>
    <w:p w:rsidR="004F72A2" w:rsidRPr="00DE15FD" w:rsidRDefault="004F72A2" w:rsidP="004F72A2">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OBJETO</w:t>
      </w:r>
    </w:p>
    <w:p w:rsidR="003D5A42" w:rsidRPr="00DE15FD" w:rsidRDefault="003D5A42" w:rsidP="003D5A42">
      <w:pPr>
        <w:rPr>
          <w:szCs w:val="24"/>
          <w:lang/>
        </w:rPr>
      </w:pPr>
    </w:p>
    <w:p w:rsidR="004F72A2" w:rsidRPr="00DE15FD" w:rsidRDefault="004F72A2" w:rsidP="004F72A2">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Contratação de empresa com vistas à elaboração do projeto executivo e execução da obra de recuperação estrutural do calçadão e muro de contenção da Praia de Piratininga, nos trechos avariados, incluindo execução de paisagismo, e também para construção de 1 (hum) Posto </w:t>
      </w:r>
      <w:proofErr w:type="spellStart"/>
      <w:r w:rsidRPr="00DE15FD">
        <w:rPr>
          <w:rFonts w:ascii="Times New Roman" w:hAnsi="Times New Roman"/>
          <w:color w:val="222222"/>
          <w:shd w:val="clear" w:color="auto" w:fill="FFFFFF"/>
          <w:lang w:val="pt-BR"/>
        </w:rPr>
        <w:t>Guarda-Vida</w:t>
      </w:r>
      <w:proofErr w:type="spellEnd"/>
      <w:r w:rsidRPr="00DE15FD">
        <w:rPr>
          <w:rFonts w:ascii="Times New Roman" w:hAnsi="Times New Roman"/>
          <w:color w:val="222222"/>
          <w:shd w:val="clear" w:color="auto" w:fill="FFFFFF"/>
          <w:lang w:val="pt-BR"/>
        </w:rPr>
        <w:t xml:space="preserve"> na Praia de Piratininga, no lado oeste, conforme projetos em anexo.</w:t>
      </w:r>
    </w:p>
    <w:p w:rsidR="003D5A42" w:rsidRPr="00DE15FD" w:rsidRDefault="003D5A42" w:rsidP="004F72A2">
      <w:pPr>
        <w:pStyle w:val="Normal1"/>
        <w:ind w:firstLine="360"/>
        <w:rPr>
          <w:rFonts w:ascii="Times New Roman" w:hAnsi="Times New Roman"/>
          <w:color w:val="222222"/>
          <w:shd w:val="clear" w:color="auto" w:fill="FFFFFF"/>
          <w:lang w:val="pt-BR"/>
        </w:rPr>
      </w:pPr>
    </w:p>
    <w:p w:rsidR="004F72A2" w:rsidRPr="00DE15FD" w:rsidRDefault="004F72A2" w:rsidP="004F72A2">
      <w:pPr>
        <w:pStyle w:val="Normal1"/>
        <w:numPr>
          <w:ilvl w:val="0"/>
          <w:numId w:val="7"/>
        </w:numPr>
        <w:rPr>
          <w:rFonts w:ascii="Times New Roman" w:hAnsi="Times New Roman"/>
          <w:b/>
          <w:lang w:val="pt-BR"/>
        </w:rPr>
      </w:pPr>
      <w:r w:rsidRPr="00DE15FD">
        <w:rPr>
          <w:rFonts w:ascii="Times New Roman" w:hAnsi="Times New Roman"/>
          <w:b/>
          <w:lang w:val="pt-BR"/>
        </w:rPr>
        <w:t>LOCAL DE REALIZAÇÃO DOS SERVIÇOS</w:t>
      </w:r>
    </w:p>
    <w:p w:rsidR="004F72A2" w:rsidRPr="00DE15FD" w:rsidRDefault="004F72A2" w:rsidP="004F72A2">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Praia de Piratininga está localizada na região oceânica de Niterói, onde se encontram várias praias frequentadas pela população do Rio de Janeiro e de Niterói, como Camboinhas e Itaipu (Figura 2). A praia tem cerca de 2,5 km de extensão na direção aproximada leste-oeste e é limitada por dois promontórios rochosos formados por gnaisse Pré-Cambriano (da Silva et. al., 2009).</w:t>
      </w:r>
    </w:p>
    <w:p w:rsidR="00C108C9" w:rsidRPr="00DE15FD" w:rsidRDefault="00C108C9" w:rsidP="004F72A2">
      <w:pPr>
        <w:pStyle w:val="Normal1"/>
        <w:ind w:firstLine="360"/>
        <w:rPr>
          <w:rFonts w:ascii="Times New Roman" w:hAnsi="Times New Roman"/>
          <w:lang w:val="pt-BR"/>
        </w:rPr>
      </w:pPr>
    </w:p>
    <w:p w:rsidR="00C108C9" w:rsidRPr="00DE15FD" w:rsidRDefault="00ED2B3A" w:rsidP="0002602A">
      <w:pPr>
        <w:jc w:val="center"/>
        <w:rPr>
          <w:b/>
          <w:szCs w:val="24"/>
        </w:rPr>
      </w:pPr>
      <w:r w:rsidRPr="00DE15FD">
        <w:rPr>
          <w:noProof/>
          <w:szCs w:val="24"/>
        </w:rPr>
        <w:drawing>
          <wp:inline distT="0" distB="0" distL="0" distR="0">
            <wp:extent cx="4810125" cy="2867025"/>
            <wp:effectExtent l="0" t="0" r="9525" b="9525"/>
            <wp:docPr id="7" name="Imagem 7"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nterface gráfica do usuário, Site&#10;&#10;Descrição gerada automaticament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867025"/>
                    </a:xfrm>
                    <a:prstGeom prst="rect">
                      <a:avLst/>
                    </a:prstGeom>
                    <a:noFill/>
                    <a:ln>
                      <a:noFill/>
                    </a:ln>
                  </pic:spPr>
                </pic:pic>
              </a:graphicData>
            </a:graphic>
          </wp:inline>
        </w:drawing>
      </w:r>
    </w:p>
    <w:p w:rsidR="00ED2B3A" w:rsidRPr="00DE15FD" w:rsidRDefault="00ED2B3A" w:rsidP="00ED2B3A">
      <w:pPr>
        <w:pStyle w:val="Normal1"/>
        <w:jc w:val="center"/>
        <w:rPr>
          <w:rFonts w:ascii="Times New Roman" w:hAnsi="Times New Roman"/>
          <w:lang w:val="pt-BR"/>
        </w:rPr>
      </w:pPr>
      <w:r w:rsidRPr="00DE15FD">
        <w:rPr>
          <w:rFonts w:ascii="Times New Roman" w:hAnsi="Times New Roman"/>
          <w:lang w:val="pt-BR"/>
        </w:rPr>
        <w:t xml:space="preserve">Figura </w:t>
      </w:r>
      <w:r w:rsidR="00E53341" w:rsidRPr="00DE15FD">
        <w:rPr>
          <w:rFonts w:ascii="Times New Roman" w:hAnsi="Times New Roman"/>
        </w:rPr>
        <w:fldChar w:fldCharType="begin"/>
      </w:r>
      <w:r w:rsidRPr="00DE15FD">
        <w:rPr>
          <w:rFonts w:ascii="Times New Roman" w:hAnsi="Times New Roman"/>
          <w:lang w:val="pt-BR"/>
        </w:rPr>
        <w:instrText xml:space="preserve"> SEQ Figura \* ARABIC </w:instrText>
      </w:r>
      <w:r w:rsidR="00E53341" w:rsidRPr="00DE15FD">
        <w:rPr>
          <w:rFonts w:ascii="Times New Roman" w:hAnsi="Times New Roman"/>
        </w:rPr>
        <w:fldChar w:fldCharType="separate"/>
      </w:r>
      <w:r w:rsidR="00AC62FC">
        <w:rPr>
          <w:rFonts w:ascii="Times New Roman" w:hAnsi="Times New Roman"/>
          <w:noProof/>
          <w:lang w:val="pt-BR"/>
        </w:rPr>
        <w:t>2</w:t>
      </w:r>
      <w:r w:rsidR="00E53341" w:rsidRPr="00DE15FD">
        <w:rPr>
          <w:rFonts w:ascii="Times New Roman" w:hAnsi="Times New Roman"/>
        </w:rPr>
        <w:fldChar w:fldCharType="end"/>
      </w:r>
      <w:r w:rsidRPr="00DE15FD">
        <w:rPr>
          <w:rFonts w:ascii="Times New Roman" w:hAnsi="Times New Roman"/>
          <w:lang w:val="pt-BR"/>
        </w:rPr>
        <w:t xml:space="preserve"> - Local da intervenção – Praia de Piratininga, Niterói/RJ.</w:t>
      </w:r>
    </w:p>
    <w:p w:rsidR="00C108C9" w:rsidRPr="00DE15FD" w:rsidRDefault="00C108C9" w:rsidP="0002602A">
      <w:pPr>
        <w:jc w:val="center"/>
        <w:rPr>
          <w:b/>
          <w:szCs w:val="24"/>
        </w:rPr>
      </w:pPr>
    </w:p>
    <w:p w:rsidR="00EC0EB7" w:rsidRPr="00DE15FD" w:rsidRDefault="00EC0EB7" w:rsidP="00EC0EB7">
      <w:pPr>
        <w:pStyle w:val="Ttulo1"/>
        <w:keepNext w:val="0"/>
        <w:numPr>
          <w:ilvl w:val="0"/>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EXECUÇÃO DAS OBRAS</w:t>
      </w:r>
    </w:p>
    <w:p w:rsidR="003D5A42" w:rsidRPr="00DE15FD" w:rsidRDefault="003D5A42" w:rsidP="003D5A42"/>
    <w:p w:rsidR="00EC0EB7" w:rsidRPr="00DE15FD" w:rsidRDefault="00EC0EB7" w:rsidP="00EC0EB7">
      <w:pPr>
        <w:pStyle w:val="Ttulo1"/>
        <w:keepNext w:val="0"/>
        <w:numPr>
          <w:ilvl w:val="1"/>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 xml:space="preserve">OBRA RECUPERAÇÃO ESTRUTURAL DO CALÇADÃO E MURO DE CONTENÇÃO </w:t>
      </w:r>
    </w:p>
    <w:p w:rsidR="003D5A42" w:rsidRPr="00DE15FD" w:rsidRDefault="003D5A42" w:rsidP="003D5A42"/>
    <w:p w:rsidR="00EC0EB7" w:rsidRPr="00DE15FD" w:rsidRDefault="00EC0EB7" w:rsidP="00EC0EB7">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A obra consiste em recuperar parte da orla da Praia de Piratininga, no trecho entre a Rua Jornalista Umbelino Silva e a Rua João Gomes da Silva, totalizando uma extensão em torno de 300 m. O desnível entre o calçadão e o nível atual da areia da praia, no trecho estudado, varia de 2,0 m a 3,5 m. Em função dos fenômenos de marés e ressacas de forte magnitude que atuam no local, foram identificadas diversas estruturas existentes de contenção, em concreto armado, junto à orla da praia. Estas estruturas se encontram danificadas e rompidas, assim como diversos trechos junto ao calçadão, que apresentam sinais de instabilidade. A solução consiste na implantação de cortina </w:t>
      </w:r>
      <w:proofErr w:type="spellStart"/>
      <w:r w:rsidRPr="00DE15FD">
        <w:rPr>
          <w:rFonts w:ascii="Times New Roman" w:hAnsi="Times New Roman"/>
          <w:color w:val="222222"/>
          <w:shd w:val="clear" w:color="auto" w:fill="FFFFFF"/>
          <w:lang w:val="pt-BR"/>
        </w:rPr>
        <w:t>atirantada</w:t>
      </w:r>
      <w:proofErr w:type="spellEnd"/>
      <w:r w:rsidRPr="00DE15FD">
        <w:rPr>
          <w:rFonts w:ascii="Times New Roman" w:hAnsi="Times New Roman"/>
          <w:color w:val="222222"/>
          <w:shd w:val="clear" w:color="auto" w:fill="FFFFFF"/>
          <w:lang w:val="pt-BR"/>
        </w:rPr>
        <w:t xml:space="preserve">, com tirantes do tipo </w:t>
      </w:r>
      <w:proofErr w:type="spellStart"/>
      <w:r w:rsidRPr="00DE15FD">
        <w:rPr>
          <w:rFonts w:ascii="Times New Roman" w:hAnsi="Times New Roman"/>
          <w:color w:val="222222"/>
          <w:shd w:val="clear" w:color="auto" w:fill="FFFFFF"/>
          <w:lang w:val="pt-BR"/>
        </w:rPr>
        <w:t>Gewi</w:t>
      </w:r>
      <w:proofErr w:type="spellEnd"/>
      <w:r w:rsidRPr="00DE15FD">
        <w:rPr>
          <w:rFonts w:ascii="Times New Roman" w:hAnsi="Times New Roman"/>
          <w:color w:val="222222"/>
          <w:shd w:val="clear" w:color="auto" w:fill="FFFFFF"/>
          <w:lang w:val="pt-BR"/>
        </w:rPr>
        <w:t xml:space="preserve"> 32mm, com aproximadamente 4m de altura, e estacas hélices secantes, com diâmetro nominal de 42cm e com 7m de comprimento.</w:t>
      </w:r>
    </w:p>
    <w:p w:rsidR="00EC0EB7" w:rsidRPr="00DE15FD" w:rsidRDefault="00EC0EB7" w:rsidP="00EC0EB7">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 xml:space="preserve">O escopo inclui também a elaboração de projeto executivo de engenharia para Recuperação Estrutural do Calçadão e Muro de Contenção no calçadão da praia de Piratininga. A tabela a seguir lista as atividades a serem realizadas no projeto executivo: </w:t>
      </w:r>
    </w:p>
    <w:p w:rsidR="00EC0EB7" w:rsidRPr="00DE15FD" w:rsidRDefault="00EC0EB7" w:rsidP="00EC0EB7">
      <w:pPr>
        <w:pStyle w:val="Normal1"/>
        <w:ind w:firstLine="360"/>
        <w:rPr>
          <w:rFonts w:ascii="Times New Roman" w:hAnsi="Times New Roman"/>
          <w:color w:val="222222"/>
          <w:shd w:val="clear" w:color="auto" w:fill="FFFFFF"/>
          <w:lang w:val="pt-BR"/>
        </w:rPr>
      </w:pP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81"/>
        <w:gridCol w:w="7639"/>
      </w:tblGrid>
      <w:tr w:rsidR="00EC0EB7" w:rsidRPr="00DE15FD" w:rsidTr="00A77E0E">
        <w:trPr>
          <w:trHeight w:val="20"/>
          <w:jc w:val="center"/>
        </w:trPr>
        <w:tc>
          <w:tcPr>
            <w:tcW w:w="5000" w:type="pct"/>
            <w:gridSpan w:val="2"/>
            <w:shd w:val="clear" w:color="auto" w:fill="C5E0B3"/>
            <w:noWrap/>
            <w:vAlign w:val="center"/>
          </w:tcPr>
          <w:p w:rsidR="00EC0EB7" w:rsidRPr="00DE15FD" w:rsidRDefault="00EC0EB7" w:rsidP="00A77E0E">
            <w:pPr>
              <w:jc w:val="center"/>
              <w:rPr>
                <w:b/>
                <w:bCs/>
                <w:color w:val="000000"/>
                <w:szCs w:val="24"/>
              </w:rPr>
            </w:pPr>
            <w:r w:rsidRPr="00DE15FD">
              <w:rPr>
                <w:b/>
                <w:bCs/>
                <w:color w:val="000000"/>
                <w:szCs w:val="24"/>
              </w:rPr>
              <w:t>Projeto Executivo de Recuperação do Calçadão</w:t>
            </w:r>
          </w:p>
        </w:tc>
      </w:tr>
      <w:tr w:rsidR="00EC0EB7" w:rsidRPr="00DE15FD" w:rsidTr="00A77E0E">
        <w:trPr>
          <w:trHeight w:val="20"/>
          <w:jc w:val="center"/>
        </w:trPr>
        <w:tc>
          <w:tcPr>
            <w:tcW w:w="374" w:type="pct"/>
            <w:shd w:val="clear" w:color="auto" w:fill="auto"/>
            <w:noWrap/>
            <w:vAlign w:val="center"/>
            <w:hideMark/>
          </w:tcPr>
          <w:p w:rsidR="00EC0EB7" w:rsidRPr="00DE15FD" w:rsidRDefault="00EC0EB7" w:rsidP="00A77E0E">
            <w:pPr>
              <w:jc w:val="center"/>
              <w:rPr>
                <w:b/>
                <w:bCs/>
                <w:color w:val="000000"/>
                <w:szCs w:val="24"/>
              </w:rPr>
            </w:pPr>
            <w:r w:rsidRPr="00DE15FD">
              <w:rPr>
                <w:b/>
                <w:bCs/>
                <w:color w:val="000000"/>
                <w:szCs w:val="24"/>
              </w:rPr>
              <w:t>ITEM</w:t>
            </w:r>
          </w:p>
        </w:tc>
        <w:tc>
          <w:tcPr>
            <w:tcW w:w="4626" w:type="pct"/>
            <w:shd w:val="clear" w:color="auto" w:fill="auto"/>
            <w:noWrap/>
            <w:vAlign w:val="center"/>
            <w:hideMark/>
          </w:tcPr>
          <w:p w:rsidR="00EC0EB7" w:rsidRPr="00DE15FD" w:rsidRDefault="00EC0EB7" w:rsidP="00A77E0E">
            <w:pPr>
              <w:jc w:val="center"/>
              <w:rPr>
                <w:b/>
                <w:bCs/>
                <w:color w:val="000000"/>
                <w:szCs w:val="24"/>
              </w:rPr>
            </w:pPr>
            <w:r w:rsidRPr="00DE15FD">
              <w:rPr>
                <w:b/>
                <w:bCs/>
                <w:color w:val="000000"/>
                <w:szCs w:val="24"/>
              </w:rPr>
              <w:t>SERVIÇO</w:t>
            </w:r>
          </w:p>
        </w:tc>
      </w:tr>
      <w:tr w:rsidR="00EC0EB7" w:rsidRPr="00DE15FD" w:rsidTr="00A77E0E">
        <w:trPr>
          <w:trHeight w:val="20"/>
          <w:jc w:val="center"/>
        </w:trPr>
        <w:tc>
          <w:tcPr>
            <w:tcW w:w="374" w:type="pct"/>
            <w:shd w:val="clear" w:color="auto" w:fill="auto"/>
            <w:noWrap/>
            <w:vAlign w:val="center"/>
            <w:hideMark/>
          </w:tcPr>
          <w:p w:rsidR="00EC0EB7" w:rsidRPr="00DE15FD" w:rsidRDefault="00EC0EB7" w:rsidP="00A77E0E">
            <w:pPr>
              <w:jc w:val="center"/>
              <w:rPr>
                <w:color w:val="000000"/>
                <w:szCs w:val="24"/>
              </w:rPr>
            </w:pPr>
            <w:r w:rsidRPr="00DE15FD">
              <w:rPr>
                <w:color w:val="000000"/>
                <w:szCs w:val="24"/>
              </w:rPr>
              <w:t>1</w:t>
            </w:r>
          </w:p>
        </w:tc>
        <w:tc>
          <w:tcPr>
            <w:tcW w:w="4626" w:type="pct"/>
            <w:shd w:val="clear" w:color="auto" w:fill="auto"/>
            <w:vAlign w:val="center"/>
            <w:hideMark/>
          </w:tcPr>
          <w:p w:rsidR="00EC0EB7" w:rsidRPr="00DE15FD" w:rsidRDefault="00EC0EB7" w:rsidP="00A77E0E">
            <w:pPr>
              <w:rPr>
                <w:color w:val="000000"/>
                <w:szCs w:val="24"/>
              </w:rPr>
            </w:pPr>
            <w:r w:rsidRPr="00DE15FD">
              <w:rPr>
                <w:color w:val="000000"/>
                <w:szCs w:val="24"/>
              </w:rPr>
              <w:t>Levantamento topográfico da obra</w:t>
            </w:r>
          </w:p>
        </w:tc>
      </w:tr>
      <w:tr w:rsidR="00EC0EB7" w:rsidRPr="00DE15FD" w:rsidTr="00A77E0E">
        <w:trPr>
          <w:trHeight w:val="20"/>
          <w:jc w:val="center"/>
        </w:trPr>
        <w:tc>
          <w:tcPr>
            <w:tcW w:w="374" w:type="pct"/>
            <w:shd w:val="clear" w:color="auto" w:fill="auto"/>
            <w:noWrap/>
            <w:vAlign w:val="center"/>
            <w:hideMark/>
          </w:tcPr>
          <w:p w:rsidR="00EC0EB7" w:rsidRPr="00DE15FD" w:rsidRDefault="00EC0EB7" w:rsidP="00A77E0E">
            <w:pPr>
              <w:jc w:val="center"/>
              <w:rPr>
                <w:color w:val="000000"/>
                <w:szCs w:val="24"/>
              </w:rPr>
            </w:pPr>
            <w:r w:rsidRPr="00DE15FD">
              <w:rPr>
                <w:color w:val="000000"/>
                <w:szCs w:val="24"/>
              </w:rPr>
              <w:t>2</w:t>
            </w:r>
          </w:p>
        </w:tc>
        <w:tc>
          <w:tcPr>
            <w:tcW w:w="4626" w:type="pct"/>
            <w:shd w:val="clear" w:color="auto" w:fill="auto"/>
            <w:vAlign w:val="center"/>
            <w:hideMark/>
          </w:tcPr>
          <w:p w:rsidR="00EC0EB7" w:rsidRPr="00DE15FD" w:rsidRDefault="00EC0EB7" w:rsidP="00A77E0E">
            <w:pPr>
              <w:rPr>
                <w:color w:val="000000"/>
                <w:szCs w:val="24"/>
              </w:rPr>
            </w:pPr>
            <w:r w:rsidRPr="00DE15FD">
              <w:rPr>
                <w:color w:val="000000"/>
                <w:szCs w:val="24"/>
              </w:rPr>
              <w:t>Projeto da contenção</w:t>
            </w:r>
          </w:p>
        </w:tc>
      </w:tr>
      <w:tr w:rsidR="00EC0EB7" w:rsidRPr="00DE15FD" w:rsidTr="00A77E0E">
        <w:trPr>
          <w:trHeight w:val="20"/>
          <w:jc w:val="center"/>
        </w:trPr>
        <w:tc>
          <w:tcPr>
            <w:tcW w:w="374" w:type="pct"/>
            <w:shd w:val="clear" w:color="auto" w:fill="auto"/>
            <w:noWrap/>
            <w:vAlign w:val="center"/>
            <w:hideMark/>
          </w:tcPr>
          <w:p w:rsidR="00EC0EB7" w:rsidRPr="00DE15FD" w:rsidRDefault="00EC0EB7" w:rsidP="00A77E0E">
            <w:pPr>
              <w:jc w:val="center"/>
              <w:rPr>
                <w:color w:val="000000"/>
                <w:szCs w:val="24"/>
              </w:rPr>
            </w:pPr>
            <w:r w:rsidRPr="00DE15FD">
              <w:rPr>
                <w:color w:val="000000"/>
                <w:szCs w:val="24"/>
              </w:rPr>
              <w:t>2.1</w:t>
            </w:r>
          </w:p>
        </w:tc>
        <w:tc>
          <w:tcPr>
            <w:tcW w:w="4626" w:type="pct"/>
            <w:shd w:val="clear" w:color="auto" w:fill="auto"/>
            <w:vAlign w:val="center"/>
          </w:tcPr>
          <w:p w:rsidR="00EC0EB7" w:rsidRPr="00DE15FD" w:rsidRDefault="00EC0EB7" w:rsidP="00A77E0E">
            <w:pPr>
              <w:rPr>
                <w:color w:val="000000"/>
                <w:szCs w:val="24"/>
              </w:rPr>
            </w:pPr>
            <w:r w:rsidRPr="00DE15FD">
              <w:rPr>
                <w:color w:val="000000"/>
                <w:szCs w:val="24"/>
              </w:rPr>
              <w:t>Projeto estrutural da contenção</w:t>
            </w:r>
          </w:p>
        </w:tc>
      </w:tr>
      <w:tr w:rsidR="00EC0EB7" w:rsidRPr="00DE15FD" w:rsidTr="00A77E0E">
        <w:trPr>
          <w:trHeight w:val="20"/>
          <w:jc w:val="center"/>
        </w:trPr>
        <w:tc>
          <w:tcPr>
            <w:tcW w:w="374" w:type="pct"/>
            <w:shd w:val="clear" w:color="auto" w:fill="auto"/>
            <w:noWrap/>
            <w:vAlign w:val="center"/>
          </w:tcPr>
          <w:p w:rsidR="00EC0EB7" w:rsidRPr="00DE15FD" w:rsidRDefault="00EC0EB7" w:rsidP="00A77E0E">
            <w:pPr>
              <w:jc w:val="center"/>
              <w:rPr>
                <w:color w:val="000000"/>
                <w:szCs w:val="24"/>
              </w:rPr>
            </w:pPr>
            <w:r w:rsidRPr="00DE15FD">
              <w:rPr>
                <w:color w:val="000000"/>
                <w:szCs w:val="24"/>
              </w:rPr>
              <w:t>2.2</w:t>
            </w:r>
          </w:p>
        </w:tc>
        <w:tc>
          <w:tcPr>
            <w:tcW w:w="4626" w:type="pct"/>
            <w:shd w:val="clear" w:color="auto" w:fill="auto"/>
            <w:vAlign w:val="center"/>
          </w:tcPr>
          <w:p w:rsidR="00EC0EB7" w:rsidRPr="00DE15FD" w:rsidRDefault="00EC0EB7" w:rsidP="00A77E0E">
            <w:pPr>
              <w:rPr>
                <w:color w:val="000000"/>
                <w:szCs w:val="24"/>
              </w:rPr>
            </w:pPr>
            <w:r w:rsidRPr="00DE15FD">
              <w:rPr>
                <w:color w:val="000000"/>
                <w:szCs w:val="24"/>
              </w:rPr>
              <w:t>Projeto geotécnico da contenção</w:t>
            </w:r>
          </w:p>
        </w:tc>
      </w:tr>
      <w:tr w:rsidR="00EC0EB7" w:rsidRPr="00DE15FD" w:rsidTr="00A77E0E">
        <w:trPr>
          <w:trHeight w:val="20"/>
          <w:jc w:val="center"/>
        </w:trPr>
        <w:tc>
          <w:tcPr>
            <w:tcW w:w="374" w:type="pct"/>
            <w:shd w:val="clear" w:color="auto" w:fill="auto"/>
            <w:noWrap/>
            <w:vAlign w:val="center"/>
          </w:tcPr>
          <w:p w:rsidR="00EC0EB7" w:rsidRPr="00DE15FD" w:rsidRDefault="00EC0EB7" w:rsidP="00A77E0E">
            <w:pPr>
              <w:jc w:val="center"/>
              <w:rPr>
                <w:color w:val="000000"/>
                <w:szCs w:val="24"/>
              </w:rPr>
            </w:pPr>
            <w:r w:rsidRPr="00DE15FD">
              <w:rPr>
                <w:color w:val="000000"/>
                <w:szCs w:val="24"/>
              </w:rPr>
              <w:t>3</w:t>
            </w:r>
          </w:p>
        </w:tc>
        <w:tc>
          <w:tcPr>
            <w:tcW w:w="4626" w:type="pct"/>
            <w:shd w:val="clear" w:color="auto" w:fill="auto"/>
            <w:vAlign w:val="center"/>
          </w:tcPr>
          <w:p w:rsidR="00EC0EB7" w:rsidRPr="00DE15FD" w:rsidRDefault="00EC0EB7" w:rsidP="00A77E0E">
            <w:pPr>
              <w:rPr>
                <w:color w:val="000000"/>
                <w:szCs w:val="24"/>
              </w:rPr>
            </w:pPr>
            <w:r w:rsidRPr="00DE15FD">
              <w:rPr>
                <w:color w:val="000000"/>
                <w:szCs w:val="24"/>
              </w:rPr>
              <w:t>Projeto de terraplenagem</w:t>
            </w:r>
          </w:p>
        </w:tc>
      </w:tr>
      <w:tr w:rsidR="00EC0EB7" w:rsidRPr="00DE15FD" w:rsidTr="00A77E0E">
        <w:trPr>
          <w:trHeight w:val="20"/>
          <w:jc w:val="center"/>
        </w:trPr>
        <w:tc>
          <w:tcPr>
            <w:tcW w:w="374" w:type="pct"/>
            <w:shd w:val="clear" w:color="auto" w:fill="auto"/>
            <w:noWrap/>
            <w:vAlign w:val="center"/>
            <w:hideMark/>
          </w:tcPr>
          <w:p w:rsidR="00EC0EB7" w:rsidRPr="00DE15FD" w:rsidRDefault="00EC0EB7" w:rsidP="00A77E0E">
            <w:pPr>
              <w:jc w:val="center"/>
              <w:rPr>
                <w:color w:val="000000"/>
                <w:szCs w:val="24"/>
              </w:rPr>
            </w:pPr>
            <w:r w:rsidRPr="00DE15FD">
              <w:rPr>
                <w:color w:val="000000"/>
                <w:szCs w:val="24"/>
              </w:rPr>
              <w:t>4</w:t>
            </w:r>
          </w:p>
        </w:tc>
        <w:tc>
          <w:tcPr>
            <w:tcW w:w="4626" w:type="pct"/>
            <w:shd w:val="clear" w:color="auto" w:fill="auto"/>
            <w:vAlign w:val="center"/>
          </w:tcPr>
          <w:p w:rsidR="00EC0EB7" w:rsidRPr="00DE15FD" w:rsidRDefault="00EC0EB7" w:rsidP="00A77E0E">
            <w:pPr>
              <w:rPr>
                <w:color w:val="000000"/>
                <w:szCs w:val="24"/>
              </w:rPr>
            </w:pPr>
            <w:r w:rsidRPr="00DE15FD">
              <w:rPr>
                <w:color w:val="000000"/>
                <w:szCs w:val="24"/>
              </w:rPr>
              <w:t>Projeto de pavimentação - calçada</w:t>
            </w:r>
          </w:p>
        </w:tc>
      </w:tr>
      <w:tr w:rsidR="00EC0EB7" w:rsidRPr="00DE15FD" w:rsidTr="00A77E0E">
        <w:trPr>
          <w:trHeight w:val="20"/>
          <w:jc w:val="center"/>
        </w:trPr>
        <w:tc>
          <w:tcPr>
            <w:tcW w:w="374" w:type="pct"/>
            <w:shd w:val="clear" w:color="auto" w:fill="auto"/>
            <w:noWrap/>
            <w:vAlign w:val="center"/>
          </w:tcPr>
          <w:p w:rsidR="00EC0EB7" w:rsidRPr="00DE15FD" w:rsidRDefault="00EC0EB7" w:rsidP="00A77E0E">
            <w:pPr>
              <w:jc w:val="center"/>
              <w:rPr>
                <w:color w:val="000000"/>
                <w:szCs w:val="24"/>
              </w:rPr>
            </w:pPr>
            <w:r w:rsidRPr="00DE15FD">
              <w:rPr>
                <w:color w:val="000000"/>
                <w:szCs w:val="24"/>
              </w:rPr>
              <w:t>5</w:t>
            </w:r>
          </w:p>
        </w:tc>
        <w:tc>
          <w:tcPr>
            <w:tcW w:w="4626" w:type="pct"/>
            <w:shd w:val="clear" w:color="auto" w:fill="auto"/>
            <w:vAlign w:val="center"/>
          </w:tcPr>
          <w:p w:rsidR="00EC0EB7" w:rsidRPr="00DE15FD" w:rsidRDefault="00EC0EB7" w:rsidP="00A77E0E">
            <w:pPr>
              <w:rPr>
                <w:color w:val="000000"/>
                <w:szCs w:val="24"/>
              </w:rPr>
            </w:pPr>
            <w:r w:rsidRPr="00DE15FD">
              <w:rPr>
                <w:color w:val="000000"/>
                <w:szCs w:val="24"/>
              </w:rPr>
              <w:t xml:space="preserve">Projeto de drenagem </w:t>
            </w:r>
          </w:p>
        </w:tc>
      </w:tr>
    </w:tbl>
    <w:p w:rsidR="00C108C9" w:rsidRPr="00DE15FD" w:rsidRDefault="00C108C9" w:rsidP="005C28DB">
      <w:pPr>
        <w:rPr>
          <w:b/>
          <w:szCs w:val="24"/>
        </w:rPr>
      </w:pPr>
    </w:p>
    <w:p w:rsidR="00577DEB" w:rsidRPr="00DE15FD" w:rsidRDefault="00577DEB" w:rsidP="005C28DB">
      <w:pPr>
        <w:pStyle w:val="Ttulo1"/>
        <w:keepNext w:val="0"/>
        <w:numPr>
          <w:ilvl w:val="1"/>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PAISAGISMO</w:t>
      </w:r>
    </w:p>
    <w:p w:rsidR="005C28DB" w:rsidRPr="00DE15FD" w:rsidRDefault="005C28DB" w:rsidP="005C28DB">
      <w:pPr>
        <w:pStyle w:val="PargrafodaLista"/>
        <w:ind w:left="792"/>
        <w:rPr>
          <w:szCs w:val="24"/>
        </w:rPr>
      </w:pPr>
    </w:p>
    <w:p w:rsidR="00577DEB" w:rsidRPr="00DE15FD" w:rsidRDefault="00577DEB" w:rsidP="00577DE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O projeto de paisagismo será implantado na área livre, que será gerada após a construção do muro de contenção, conforme especificações em anexo. As intervenções paisagísticas irão recompor a área avariada do Calçadão da praia de Piratininga, criando quatro praças contínuas e interligadas, com a instalação do Posto Guarda Vidas em uma. </w:t>
      </w:r>
    </w:p>
    <w:p w:rsidR="00577DEB" w:rsidRPr="00DE15FD" w:rsidRDefault="00577DEB" w:rsidP="00577DE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 trabalho de requalificação espacial tem como objetivo proporcionar, aos moradores e frequentadores da Praia de Piratininga, um espaço público de lazer e convívio, além de investir na recomposição paisagística com espécies nativas da restinga. Assim, serão criadas áreas de permanência sombreadas, alguns espaços gramados livres, canteiros vegetados e caminhos que interligam essas praças.</w:t>
      </w:r>
    </w:p>
    <w:p w:rsidR="00577DEB" w:rsidRPr="00DE15FD" w:rsidRDefault="00577DEB" w:rsidP="00577DEB">
      <w:pPr>
        <w:pStyle w:val="Normal1"/>
        <w:ind w:firstLine="360"/>
        <w:rPr>
          <w:rFonts w:ascii="Times New Roman" w:hAnsi="Times New Roman"/>
          <w:color w:val="222222"/>
          <w:shd w:val="clear" w:color="auto" w:fill="FFFFFF"/>
          <w:lang w:val="pt-BR"/>
        </w:rPr>
      </w:pPr>
    </w:p>
    <w:p w:rsidR="00577DEB" w:rsidRPr="00DE15FD" w:rsidRDefault="00577DEB" w:rsidP="00006C8C">
      <w:pPr>
        <w:pStyle w:val="Ttulo1"/>
        <w:keepNext w:val="0"/>
        <w:numPr>
          <w:ilvl w:val="1"/>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OBRA DE CONSTRUÇÃO DO POSTO GUARDA-VIDAS</w:t>
      </w:r>
    </w:p>
    <w:p w:rsidR="00006C8C" w:rsidRPr="00DE15FD" w:rsidRDefault="00006C8C" w:rsidP="00006C8C">
      <w:pPr>
        <w:rPr>
          <w:szCs w:val="24"/>
        </w:rPr>
      </w:pPr>
    </w:p>
    <w:p w:rsidR="00577DEB" w:rsidRPr="00DE15FD" w:rsidRDefault="00577DEB" w:rsidP="00577DE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O objeto do contrato também contempla a execução de um Posto Guarda Vida no local, segundo projeto anexo. A edificação proposta tem 02 (dois) pavimentos (Térreo e Pavimento Superior), sendo o Térreo composto de depósito e banheiro e o Pavimento superior composto de uma sala (observatório). O acesso do Térreo ao Pavimento superior é realizado através de uma escada de marinheiro localizada ao lado do banheiro. </w:t>
      </w:r>
    </w:p>
    <w:p w:rsidR="00577DEB" w:rsidRPr="00DE15FD" w:rsidRDefault="00577DEB" w:rsidP="00577DE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A obra do edifício será realizada em construção, em alvenaria, com revestimento de porcelanato amadeirado, de forma a reduzir o impacto na paisagem e assegurar o baixo custo de manutenção do equipamento. A estrutura é constituída por concreto armado tradicional. Todas as especificações dos materiais e equipamentos estão detalhadas no Projeto e no Memorial anexos.</w:t>
      </w:r>
    </w:p>
    <w:p w:rsidR="00577DEB" w:rsidRPr="00DE15FD" w:rsidRDefault="00577DEB" w:rsidP="00577DE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Para a descida rápida dos guarda vidas, de acordo com o projeto arquitetônico, será instalado um tubo para que o profissional possa escorregar até o nível do Térreo. O mastro também será utilizado para hasteamento da bandeira, conforme projetos em anexo. </w:t>
      </w:r>
    </w:p>
    <w:p w:rsidR="00AA544A" w:rsidRPr="00DE15FD" w:rsidRDefault="00AA544A" w:rsidP="00577DEB">
      <w:pPr>
        <w:pStyle w:val="Normal1"/>
        <w:ind w:firstLine="360"/>
        <w:rPr>
          <w:rFonts w:ascii="Times New Roman" w:hAnsi="Times New Roman"/>
          <w:color w:val="222222"/>
          <w:shd w:val="clear" w:color="auto" w:fill="FFFFFF"/>
          <w:lang w:val="pt-BR"/>
        </w:rPr>
      </w:pPr>
    </w:p>
    <w:p w:rsidR="00577DEB" w:rsidRPr="00DE15FD" w:rsidRDefault="00577DEB" w:rsidP="00006C8C">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 xml:space="preserve">QUALIFICAÇÃO TÉCNICA: </w:t>
      </w:r>
    </w:p>
    <w:p w:rsidR="001004D0" w:rsidRPr="00DE15FD" w:rsidRDefault="001004D0" w:rsidP="001004D0">
      <w:pPr>
        <w:rPr>
          <w:lang/>
        </w:rPr>
      </w:pPr>
    </w:p>
    <w:p w:rsidR="001004D0" w:rsidRPr="00DE15FD" w:rsidRDefault="00577DEB" w:rsidP="00AA544A">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empresa proponente deverá apresentar os seguintes atestados técnicos, que comprovem que a mesma possui experiência e capacidade técnica, para a execução dos serviços objeto deste Termo de Referência:</w:t>
      </w:r>
    </w:p>
    <w:p w:rsidR="00657F5F" w:rsidRPr="00DE15FD" w:rsidRDefault="00657F5F" w:rsidP="00657F5F">
      <w:pPr>
        <w:pStyle w:val="Ttulo1"/>
        <w:keepNext w:val="0"/>
        <w:numPr>
          <w:ilvl w:val="1"/>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TÉCNICO-OPERACIONAL</w:t>
      </w:r>
    </w:p>
    <w:p w:rsidR="001004D0" w:rsidRPr="00DE15FD" w:rsidRDefault="001004D0" w:rsidP="001004D0"/>
    <w:p w:rsidR="00AA544A" w:rsidRPr="00DE15FD" w:rsidRDefault="00657F5F" w:rsidP="00AA544A">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As proponentes serão consideradas aptas a executar os serviços descritos neste termo de referência somente se apresentarem os seguintes documentos:</w:t>
      </w:r>
    </w:p>
    <w:p w:rsidR="00657F5F" w:rsidRPr="00DE15FD" w:rsidRDefault="00657F5F" w:rsidP="00657F5F">
      <w:pPr>
        <w:pStyle w:val="Normal1"/>
        <w:numPr>
          <w:ilvl w:val="0"/>
          <w:numId w:val="15"/>
        </w:numPr>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Certidão de Registro de Pessoa Jurídica, emitido pelo Conselho Regional de Engenharia e Agronomia (CREA) ou Conselho de Arquitetura e Urbanismo (CAU), em nome da licitante, pela região que estiver vinculada ou sede; </w:t>
      </w:r>
    </w:p>
    <w:p w:rsidR="00657F5F" w:rsidRPr="00DE15FD" w:rsidRDefault="00657F5F" w:rsidP="00657F5F">
      <w:pPr>
        <w:pStyle w:val="Normal1"/>
        <w:numPr>
          <w:ilvl w:val="0"/>
          <w:numId w:val="15"/>
        </w:numPr>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Prova de possuir Atestado Técnico em nome da Licitante de execução de obras de características e complexidade semelhantes às constantes do objeto da licitação, emitidos por entidades de direito público ou privado, conforme tabela abaixo.</w:t>
      </w:r>
    </w:p>
    <w:p w:rsidR="00657F5F" w:rsidRPr="00DE15FD" w:rsidRDefault="00657F5F" w:rsidP="00657F5F">
      <w:pPr>
        <w:pStyle w:val="Normal1"/>
        <w:ind w:left="1068"/>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b.1) A comprovação de execução dos serviços mencionados poderá ser feita mediante apresentação de 01 (um) ou mais atestados, referentes a um único ou a diversos contratos, com pelo menos os seguintes dados da CONTRATADA: (i) Nome (razão social), CNPJ e endereço completo; (ii) Denominação, descrição e finalidade dos serviços; (iii) Local de instalação ou de execução dos serviços; (iv) Período e prazo de realização; e (v) Volume dos serviços (quantidades, dimensões, etc.).</w:t>
      </w:r>
    </w:p>
    <w:p w:rsidR="00657F5F" w:rsidRPr="00DE15FD" w:rsidRDefault="00657F5F" w:rsidP="00657F5F">
      <w:pPr>
        <w:spacing w:after="200" w:line="276" w:lineRule="auto"/>
        <w:contextualSpacing/>
        <w:rPr>
          <w:rFonts w:eastAsia="MS ??"/>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8"/>
      </w:tblGrid>
      <w:tr w:rsidR="00657F5F" w:rsidRPr="00DE15FD" w:rsidTr="00A77E0E">
        <w:tc>
          <w:tcPr>
            <w:tcW w:w="8395" w:type="dxa"/>
            <w:shd w:val="clear" w:color="auto" w:fill="8EAADB"/>
          </w:tcPr>
          <w:p w:rsidR="00657F5F" w:rsidRPr="00DE15FD" w:rsidRDefault="00657F5F" w:rsidP="00A77E0E">
            <w:pPr>
              <w:spacing w:line="276" w:lineRule="auto"/>
              <w:contextualSpacing/>
              <w:jc w:val="center"/>
              <w:rPr>
                <w:rFonts w:eastAsia="MS ??"/>
                <w:szCs w:val="24"/>
              </w:rPr>
            </w:pPr>
            <w:r w:rsidRPr="00DE15FD">
              <w:rPr>
                <w:b/>
                <w:szCs w:val="24"/>
              </w:rPr>
              <w:lastRenderedPageBreak/>
              <w:t>EXPERIÊNCIA</w:t>
            </w:r>
          </w:p>
        </w:tc>
      </w:tr>
      <w:tr w:rsidR="00657F5F" w:rsidRPr="00DE15FD" w:rsidTr="00A77E0E">
        <w:tc>
          <w:tcPr>
            <w:tcW w:w="8395" w:type="dxa"/>
            <w:shd w:val="clear" w:color="auto" w:fill="auto"/>
          </w:tcPr>
          <w:p w:rsidR="00657F5F" w:rsidRPr="00DE15FD" w:rsidRDefault="00657F5F" w:rsidP="00A77E0E">
            <w:pPr>
              <w:spacing w:line="276" w:lineRule="auto"/>
              <w:contextualSpacing/>
              <w:jc w:val="center"/>
              <w:rPr>
                <w:rFonts w:eastAsia="MS ??"/>
                <w:szCs w:val="24"/>
              </w:rPr>
            </w:pPr>
            <w:r w:rsidRPr="00DE15FD">
              <w:rPr>
                <w:rFonts w:eastAsia="MS ??"/>
                <w:szCs w:val="24"/>
              </w:rPr>
              <w:t xml:space="preserve">Execução de Muro de Contenção em Concreto Armado </w:t>
            </w:r>
            <w:proofErr w:type="spellStart"/>
            <w:r w:rsidRPr="00DE15FD">
              <w:rPr>
                <w:rFonts w:eastAsia="MS ??"/>
                <w:szCs w:val="24"/>
              </w:rPr>
              <w:t>Atirantado</w:t>
            </w:r>
            <w:proofErr w:type="spellEnd"/>
          </w:p>
        </w:tc>
      </w:tr>
      <w:tr w:rsidR="00657F5F" w:rsidRPr="00DE15FD" w:rsidTr="00A77E0E">
        <w:tc>
          <w:tcPr>
            <w:tcW w:w="8395" w:type="dxa"/>
            <w:shd w:val="clear" w:color="auto" w:fill="auto"/>
          </w:tcPr>
          <w:p w:rsidR="00657F5F" w:rsidRPr="00DE15FD" w:rsidRDefault="00657F5F" w:rsidP="00A77E0E">
            <w:pPr>
              <w:spacing w:line="276" w:lineRule="auto"/>
              <w:contextualSpacing/>
              <w:jc w:val="center"/>
              <w:rPr>
                <w:rFonts w:eastAsia="MS ??"/>
                <w:szCs w:val="24"/>
              </w:rPr>
            </w:pPr>
            <w:r w:rsidRPr="00DE15FD">
              <w:rPr>
                <w:rFonts w:eastAsia="MS ??"/>
                <w:szCs w:val="24"/>
              </w:rPr>
              <w:t>Execução de Estacas Hélice</w:t>
            </w:r>
            <w:r w:rsidR="0016705E" w:rsidRPr="00DE15FD">
              <w:rPr>
                <w:rFonts w:eastAsia="MS ??"/>
                <w:szCs w:val="24"/>
              </w:rPr>
              <w:t xml:space="preserve"> Secante</w:t>
            </w:r>
          </w:p>
        </w:tc>
      </w:tr>
      <w:tr w:rsidR="00657F5F" w:rsidRPr="00DE15FD" w:rsidTr="00A77E0E">
        <w:tc>
          <w:tcPr>
            <w:tcW w:w="8395" w:type="dxa"/>
            <w:shd w:val="clear" w:color="auto" w:fill="auto"/>
          </w:tcPr>
          <w:p w:rsidR="00657F5F" w:rsidRPr="00DE15FD" w:rsidRDefault="00657F5F" w:rsidP="00A77E0E">
            <w:pPr>
              <w:spacing w:line="276" w:lineRule="auto"/>
              <w:contextualSpacing/>
              <w:jc w:val="center"/>
              <w:rPr>
                <w:rFonts w:eastAsia="MS ??"/>
                <w:szCs w:val="24"/>
              </w:rPr>
            </w:pPr>
            <w:r w:rsidRPr="00DE15FD">
              <w:rPr>
                <w:rFonts w:eastAsia="MS ??"/>
                <w:szCs w:val="24"/>
              </w:rPr>
              <w:t>Execução de Pavimentação em Concreto Armado</w:t>
            </w:r>
          </w:p>
        </w:tc>
      </w:tr>
      <w:tr w:rsidR="00657F5F" w:rsidRPr="00DE15FD" w:rsidTr="00A77E0E">
        <w:tc>
          <w:tcPr>
            <w:tcW w:w="8395" w:type="dxa"/>
            <w:shd w:val="clear" w:color="auto" w:fill="auto"/>
          </w:tcPr>
          <w:p w:rsidR="00657F5F" w:rsidRPr="00DE15FD" w:rsidRDefault="00657F5F" w:rsidP="00A77E0E">
            <w:pPr>
              <w:spacing w:line="276" w:lineRule="auto"/>
              <w:contextualSpacing/>
              <w:jc w:val="center"/>
              <w:rPr>
                <w:rFonts w:eastAsia="MS ??"/>
                <w:szCs w:val="24"/>
              </w:rPr>
            </w:pPr>
            <w:r w:rsidRPr="00DE15FD">
              <w:rPr>
                <w:rFonts w:eastAsia="MS ??"/>
                <w:szCs w:val="24"/>
              </w:rPr>
              <w:t>Execução de Edificações</w:t>
            </w:r>
          </w:p>
        </w:tc>
      </w:tr>
    </w:tbl>
    <w:p w:rsidR="00657F5F" w:rsidRPr="00DE15FD" w:rsidRDefault="00657F5F" w:rsidP="00657F5F">
      <w:pPr>
        <w:spacing w:after="200" w:line="276" w:lineRule="auto"/>
        <w:contextualSpacing/>
        <w:rPr>
          <w:rFonts w:eastAsia="MS ??"/>
          <w:szCs w:val="24"/>
        </w:rPr>
      </w:pPr>
    </w:p>
    <w:p w:rsidR="00657F5F" w:rsidRPr="00DE15FD" w:rsidRDefault="00657F5F" w:rsidP="00657F5F">
      <w:pPr>
        <w:pStyle w:val="Normal1"/>
        <w:numPr>
          <w:ilvl w:val="0"/>
          <w:numId w:val="15"/>
        </w:numPr>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Atestado de visita técnica expedido pela UGP/CAF, assinado por representante legal da licitante, confirmando que vistoriou o local da obra, conforme Anexo III, ou Declaração formal de que tem pleno conhecimento das condições, e que conhece integralmente o objeto da licitação, na forma prevista no item 5.3.3 do Edital.</w:t>
      </w:r>
    </w:p>
    <w:p w:rsidR="001004D0" w:rsidRPr="00DE15FD" w:rsidRDefault="001004D0" w:rsidP="001004D0">
      <w:pPr>
        <w:pStyle w:val="Normal1"/>
        <w:ind w:left="720"/>
        <w:rPr>
          <w:rFonts w:ascii="Times New Roman" w:hAnsi="Times New Roman"/>
          <w:color w:val="222222"/>
          <w:shd w:val="clear" w:color="auto" w:fill="FFFFFF"/>
          <w:lang w:val="pt-BR"/>
        </w:rPr>
      </w:pPr>
    </w:p>
    <w:p w:rsidR="00657F5F" w:rsidRPr="00DE15FD" w:rsidRDefault="00657F5F" w:rsidP="00657F5F">
      <w:pPr>
        <w:pStyle w:val="Ttulo1"/>
        <w:keepNext w:val="0"/>
        <w:numPr>
          <w:ilvl w:val="1"/>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TÉCNICO-PROFISSIONAL (RESPONSÁVEL TÉCNICO DA OBRA):</w:t>
      </w:r>
    </w:p>
    <w:p w:rsidR="001004D0" w:rsidRPr="00DE15FD" w:rsidRDefault="001004D0" w:rsidP="001004D0"/>
    <w:p w:rsidR="00657F5F" w:rsidRPr="00DE15FD" w:rsidRDefault="00657F5F" w:rsidP="00657F5F">
      <w:pPr>
        <w:pStyle w:val="Normal1"/>
        <w:numPr>
          <w:ilvl w:val="0"/>
          <w:numId w:val="16"/>
        </w:numPr>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Certidão de Registro de Pessoa Física, emitido pelo Conselho Regional de Engenharia e Agronomia (CREA), em nome do responsável técnico, pela região que estiver vinculada ou sede; </w:t>
      </w:r>
    </w:p>
    <w:p w:rsidR="00657F5F" w:rsidRPr="00DE15FD" w:rsidRDefault="00657F5F" w:rsidP="00657F5F">
      <w:pPr>
        <w:pStyle w:val="Normal1"/>
        <w:numPr>
          <w:ilvl w:val="0"/>
          <w:numId w:val="16"/>
        </w:numPr>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Prova de possuir no seu quadro permanente, na data da Concorrência, profissional de nível superior detentor de atestados de responsabilidade técnica por execução de obras de características semelhantes, averbado pelo CREA, acompanhados das respectivas certidões de Acervo Técnico – CAT, expedidas por este Conselho, que comprove ter o</w:t>
      </w:r>
      <w:r w:rsidRPr="00C029DE">
        <w:rPr>
          <w:rFonts w:ascii="Times New Roman" w:hAnsi="Times New Roman"/>
          <w:color w:val="222222"/>
          <w:shd w:val="clear" w:color="auto" w:fill="FFFFFF"/>
          <w:lang w:val="pt-BR"/>
        </w:rPr>
        <w:t xml:space="preserve"> </w:t>
      </w:r>
      <w:r w:rsidRPr="00DE15FD">
        <w:rPr>
          <w:rFonts w:ascii="Times New Roman" w:hAnsi="Times New Roman"/>
          <w:color w:val="222222"/>
          <w:shd w:val="clear" w:color="auto" w:fill="FFFFFF"/>
          <w:lang w:val="pt-BR"/>
        </w:rPr>
        <w:t>profissional executado serviços pertinentes e compatíveis com a parcela de maior relevância técnica do objeto deste Edital, conforme descrito abaixo:</w:t>
      </w:r>
    </w:p>
    <w:p w:rsidR="00AA544A" w:rsidRPr="00DE15FD" w:rsidRDefault="00AA544A" w:rsidP="00AA544A">
      <w:pPr>
        <w:pStyle w:val="Normal1"/>
        <w:ind w:left="720"/>
        <w:rPr>
          <w:rFonts w:ascii="Times New Roman" w:hAnsi="Times New Roman"/>
          <w:color w:val="222222"/>
          <w:shd w:val="clear" w:color="auto" w:fill="FFFFFF"/>
          <w:lang w:val="pt-BR"/>
        </w:rPr>
      </w:pPr>
    </w:p>
    <w:tbl>
      <w:tblPr>
        <w:tblW w:w="442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11"/>
        <w:gridCol w:w="1656"/>
        <w:gridCol w:w="2321"/>
        <w:gridCol w:w="2183"/>
      </w:tblGrid>
      <w:tr w:rsidR="00657F5F" w:rsidRPr="00DE15FD" w:rsidTr="00A77E0E">
        <w:tc>
          <w:tcPr>
            <w:tcW w:w="1146" w:type="pct"/>
            <w:shd w:val="clear" w:color="auto" w:fill="8EAADB"/>
            <w:vAlign w:val="center"/>
          </w:tcPr>
          <w:p w:rsidR="00657F5F" w:rsidRPr="00DE15FD" w:rsidRDefault="00657F5F" w:rsidP="00A77E0E">
            <w:pPr>
              <w:jc w:val="center"/>
              <w:rPr>
                <w:b/>
                <w:szCs w:val="24"/>
              </w:rPr>
            </w:pPr>
            <w:r w:rsidRPr="00DE15FD">
              <w:rPr>
                <w:b/>
                <w:szCs w:val="24"/>
              </w:rPr>
              <w:t>FUNÇÃO</w:t>
            </w:r>
          </w:p>
        </w:tc>
        <w:tc>
          <w:tcPr>
            <w:tcW w:w="1009" w:type="pct"/>
            <w:shd w:val="clear" w:color="auto" w:fill="8EAADB"/>
            <w:vAlign w:val="center"/>
          </w:tcPr>
          <w:p w:rsidR="00657F5F" w:rsidRPr="00DE15FD" w:rsidRDefault="00657F5F" w:rsidP="00A77E0E">
            <w:pPr>
              <w:jc w:val="center"/>
              <w:rPr>
                <w:b/>
                <w:szCs w:val="24"/>
              </w:rPr>
            </w:pPr>
            <w:r w:rsidRPr="00DE15FD">
              <w:rPr>
                <w:b/>
                <w:szCs w:val="24"/>
              </w:rPr>
              <w:t>FORMAÇÃO SUPERIOR</w:t>
            </w:r>
          </w:p>
        </w:tc>
        <w:tc>
          <w:tcPr>
            <w:tcW w:w="1466" w:type="pct"/>
            <w:shd w:val="clear" w:color="auto" w:fill="8EAADB"/>
            <w:vAlign w:val="center"/>
          </w:tcPr>
          <w:p w:rsidR="00657F5F" w:rsidRPr="00DE15FD" w:rsidRDefault="00657F5F" w:rsidP="00A77E0E">
            <w:pPr>
              <w:jc w:val="center"/>
              <w:rPr>
                <w:b/>
                <w:szCs w:val="24"/>
              </w:rPr>
            </w:pPr>
            <w:r w:rsidRPr="00DE15FD">
              <w:rPr>
                <w:b/>
                <w:szCs w:val="24"/>
              </w:rPr>
              <w:t>EXPERIÊNCIA</w:t>
            </w:r>
          </w:p>
        </w:tc>
        <w:tc>
          <w:tcPr>
            <w:tcW w:w="1379" w:type="pct"/>
            <w:shd w:val="clear" w:color="auto" w:fill="8EAADB"/>
            <w:vAlign w:val="center"/>
          </w:tcPr>
          <w:p w:rsidR="00657F5F" w:rsidRPr="00DE15FD" w:rsidRDefault="00657F5F" w:rsidP="00A77E0E">
            <w:pPr>
              <w:jc w:val="center"/>
              <w:rPr>
                <w:b/>
                <w:szCs w:val="24"/>
              </w:rPr>
            </w:pPr>
            <w:r w:rsidRPr="00DE15FD">
              <w:rPr>
                <w:b/>
                <w:szCs w:val="24"/>
              </w:rPr>
              <w:t>DOCUMENTOS</w:t>
            </w:r>
          </w:p>
        </w:tc>
      </w:tr>
      <w:tr w:rsidR="00657F5F" w:rsidRPr="00DE15FD" w:rsidTr="00A77E0E">
        <w:trPr>
          <w:trHeight w:val="397"/>
        </w:trPr>
        <w:tc>
          <w:tcPr>
            <w:tcW w:w="1146" w:type="pct"/>
            <w:vMerge w:val="restart"/>
            <w:shd w:val="clear" w:color="auto" w:fill="FFFFFF"/>
            <w:vAlign w:val="center"/>
          </w:tcPr>
          <w:p w:rsidR="00657F5F" w:rsidRPr="00DE15FD" w:rsidRDefault="00657F5F" w:rsidP="00A77E0E">
            <w:pPr>
              <w:rPr>
                <w:b/>
                <w:szCs w:val="24"/>
              </w:rPr>
            </w:pPr>
          </w:p>
          <w:p w:rsidR="00657F5F" w:rsidRPr="00DE15FD" w:rsidRDefault="00657F5F" w:rsidP="00A77E0E">
            <w:pPr>
              <w:ind w:right="-107"/>
              <w:rPr>
                <w:bCs/>
                <w:szCs w:val="24"/>
              </w:rPr>
            </w:pPr>
            <w:r w:rsidRPr="00DE15FD">
              <w:rPr>
                <w:bCs/>
                <w:szCs w:val="24"/>
              </w:rPr>
              <w:t xml:space="preserve">RESPONSÁVEL TÉCNICO </w:t>
            </w:r>
          </w:p>
        </w:tc>
        <w:tc>
          <w:tcPr>
            <w:tcW w:w="1009" w:type="pct"/>
            <w:vMerge w:val="restart"/>
            <w:shd w:val="clear" w:color="auto" w:fill="FFFFFF"/>
            <w:vAlign w:val="center"/>
          </w:tcPr>
          <w:p w:rsidR="00657F5F" w:rsidRPr="00DE15FD" w:rsidRDefault="00657F5F" w:rsidP="00A77E0E">
            <w:pPr>
              <w:widowControl w:val="0"/>
              <w:jc w:val="center"/>
              <w:rPr>
                <w:szCs w:val="24"/>
              </w:rPr>
            </w:pPr>
            <w:r w:rsidRPr="00DE15FD">
              <w:rPr>
                <w:szCs w:val="24"/>
              </w:rPr>
              <w:t xml:space="preserve">Engenheiro Civil </w:t>
            </w:r>
          </w:p>
        </w:tc>
        <w:tc>
          <w:tcPr>
            <w:tcW w:w="1466" w:type="pct"/>
            <w:shd w:val="clear" w:color="auto" w:fill="FFFFFF"/>
            <w:vAlign w:val="center"/>
          </w:tcPr>
          <w:p w:rsidR="00657F5F" w:rsidRPr="00DE15FD" w:rsidRDefault="00657F5F" w:rsidP="00A77E0E">
            <w:pPr>
              <w:widowControl w:val="0"/>
              <w:jc w:val="center"/>
              <w:rPr>
                <w:szCs w:val="24"/>
              </w:rPr>
            </w:pPr>
            <w:r w:rsidRPr="00DE15FD">
              <w:rPr>
                <w:szCs w:val="24"/>
              </w:rPr>
              <w:t>EXECUÇÃO DE MURO DE CONTENÇÃO EM CONCRETO ARMADO ATIRANTADO</w:t>
            </w:r>
          </w:p>
        </w:tc>
        <w:tc>
          <w:tcPr>
            <w:tcW w:w="1379" w:type="pct"/>
            <w:vMerge w:val="restart"/>
            <w:shd w:val="clear" w:color="auto" w:fill="FFFFFF"/>
            <w:vAlign w:val="center"/>
          </w:tcPr>
          <w:p w:rsidR="00657F5F" w:rsidRPr="00DE15FD" w:rsidRDefault="00657F5F" w:rsidP="00A77E0E">
            <w:pPr>
              <w:rPr>
                <w:szCs w:val="24"/>
              </w:rPr>
            </w:pPr>
            <w:r w:rsidRPr="00DE15FD">
              <w:rPr>
                <w:szCs w:val="24"/>
              </w:rPr>
              <w:t>1-Registro ativo no Conselho de Classe;</w:t>
            </w:r>
          </w:p>
          <w:p w:rsidR="00657F5F" w:rsidRPr="00DE15FD" w:rsidRDefault="00657F5F" w:rsidP="00A77E0E">
            <w:pPr>
              <w:rPr>
                <w:szCs w:val="24"/>
              </w:rPr>
            </w:pPr>
            <w:r w:rsidRPr="00DE15FD">
              <w:rPr>
                <w:szCs w:val="24"/>
              </w:rPr>
              <w:t>2-Atestado e Certidão de Acervo Técnico (CAT), conforme Lei 8666/93</w:t>
            </w:r>
          </w:p>
        </w:tc>
      </w:tr>
      <w:tr w:rsidR="00657F5F" w:rsidRPr="00DE15FD" w:rsidTr="00A77E0E">
        <w:tc>
          <w:tcPr>
            <w:tcW w:w="1146" w:type="pct"/>
            <w:vMerge/>
            <w:shd w:val="clear" w:color="auto" w:fill="FFFFFF"/>
            <w:vAlign w:val="center"/>
          </w:tcPr>
          <w:p w:rsidR="00657F5F" w:rsidRPr="00DE15FD" w:rsidRDefault="00657F5F" w:rsidP="00A77E0E">
            <w:pPr>
              <w:rPr>
                <w:b/>
                <w:szCs w:val="24"/>
              </w:rPr>
            </w:pPr>
          </w:p>
        </w:tc>
        <w:tc>
          <w:tcPr>
            <w:tcW w:w="1009" w:type="pct"/>
            <w:vMerge/>
            <w:shd w:val="clear" w:color="auto" w:fill="FFFFFF"/>
          </w:tcPr>
          <w:p w:rsidR="00657F5F" w:rsidRPr="00DE15FD" w:rsidRDefault="00657F5F" w:rsidP="00A77E0E">
            <w:pPr>
              <w:widowControl w:val="0"/>
              <w:jc w:val="center"/>
              <w:rPr>
                <w:szCs w:val="24"/>
              </w:rPr>
            </w:pPr>
          </w:p>
        </w:tc>
        <w:tc>
          <w:tcPr>
            <w:tcW w:w="1466" w:type="pct"/>
            <w:shd w:val="clear" w:color="auto" w:fill="FFFFFF"/>
            <w:vAlign w:val="center"/>
          </w:tcPr>
          <w:p w:rsidR="00657F5F" w:rsidRPr="00DE15FD" w:rsidRDefault="00657F5F" w:rsidP="00A77E0E">
            <w:pPr>
              <w:widowControl w:val="0"/>
              <w:jc w:val="center"/>
              <w:rPr>
                <w:szCs w:val="24"/>
              </w:rPr>
            </w:pPr>
            <w:r w:rsidRPr="00DE15FD">
              <w:rPr>
                <w:szCs w:val="24"/>
              </w:rPr>
              <w:t xml:space="preserve">EXECUÇÃO DE ESTACAS HÉLICE </w:t>
            </w:r>
            <w:r w:rsidRPr="00DE15FD">
              <w:rPr>
                <w:szCs w:val="24"/>
              </w:rPr>
              <w:lastRenderedPageBreak/>
              <w:t>SECANTE</w:t>
            </w:r>
          </w:p>
        </w:tc>
        <w:tc>
          <w:tcPr>
            <w:tcW w:w="1379" w:type="pct"/>
            <w:vMerge/>
            <w:shd w:val="clear" w:color="auto" w:fill="FFFFFF"/>
            <w:vAlign w:val="center"/>
          </w:tcPr>
          <w:p w:rsidR="00657F5F" w:rsidRPr="00DE15FD" w:rsidRDefault="00657F5F" w:rsidP="00A77E0E">
            <w:pPr>
              <w:rPr>
                <w:szCs w:val="24"/>
              </w:rPr>
            </w:pPr>
          </w:p>
        </w:tc>
      </w:tr>
      <w:tr w:rsidR="00657F5F" w:rsidRPr="00DE15FD" w:rsidTr="00A77E0E">
        <w:trPr>
          <w:trHeight w:val="510"/>
        </w:trPr>
        <w:tc>
          <w:tcPr>
            <w:tcW w:w="1146" w:type="pct"/>
            <w:vMerge/>
            <w:shd w:val="clear" w:color="auto" w:fill="FFFFFF"/>
            <w:vAlign w:val="center"/>
          </w:tcPr>
          <w:p w:rsidR="00657F5F" w:rsidRPr="00DE15FD" w:rsidRDefault="00657F5F" w:rsidP="00A77E0E">
            <w:pPr>
              <w:rPr>
                <w:b/>
                <w:szCs w:val="24"/>
              </w:rPr>
            </w:pPr>
          </w:p>
        </w:tc>
        <w:tc>
          <w:tcPr>
            <w:tcW w:w="1009" w:type="pct"/>
            <w:vMerge/>
            <w:shd w:val="clear" w:color="auto" w:fill="FFFFFF"/>
          </w:tcPr>
          <w:p w:rsidR="00657F5F" w:rsidRPr="00DE15FD" w:rsidRDefault="00657F5F" w:rsidP="00A77E0E">
            <w:pPr>
              <w:widowControl w:val="0"/>
              <w:jc w:val="center"/>
              <w:rPr>
                <w:szCs w:val="24"/>
              </w:rPr>
            </w:pPr>
          </w:p>
        </w:tc>
        <w:tc>
          <w:tcPr>
            <w:tcW w:w="1466" w:type="pct"/>
            <w:shd w:val="clear" w:color="auto" w:fill="FFFFFF"/>
            <w:vAlign w:val="center"/>
          </w:tcPr>
          <w:p w:rsidR="00657F5F" w:rsidRPr="00DE15FD" w:rsidRDefault="00657F5F" w:rsidP="00A77E0E">
            <w:pPr>
              <w:widowControl w:val="0"/>
              <w:jc w:val="center"/>
              <w:rPr>
                <w:szCs w:val="24"/>
              </w:rPr>
            </w:pPr>
            <w:r w:rsidRPr="00DE15FD">
              <w:rPr>
                <w:szCs w:val="24"/>
              </w:rPr>
              <w:t>EXECUÇÃO DE PAVIMENTAÇÃO EM CONCRETO ARMADO</w:t>
            </w:r>
          </w:p>
        </w:tc>
        <w:tc>
          <w:tcPr>
            <w:tcW w:w="1379" w:type="pct"/>
            <w:vMerge/>
            <w:shd w:val="clear" w:color="auto" w:fill="FFFFFF"/>
            <w:vAlign w:val="center"/>
          </w:tcPr>
          <w:p w:rsidR="00657F5F" w:rsidRPr="00DE15FD" w:rsidRDefault="00657F5F" w:rsidP="00A77E0E">
            <w:pPr>
              <w:rPr>
                <w:szCs w:val="24"/>
              </w:rPr>
            </w:pPr>
          </w:p>
        </w:tc>
      </w:tr>
      <w:tr w:rsidR="00657F5F" w:rsidRPr="00DE15FD" w:rsidTr="00A77E0E">
        <w:trPr>
          <w:trHeight w:val="567"/>
        </w:trPr>
        <w:tc>
          <w:tcPr>
            <w:tcW w:w="1146" w:type="pct"/>
            <w:vMerge/>
            <w:shd w:val="clear" w:color="auto" w:fill="FFFFFF"/>
            <w:vAlign w:val="center"/>
          </w:tcPr>
          <w:p w:rsidR="00657F5F" w:rsidRPr="00DE15FD" w:rsidRDefault="00657F5F" w:rsidP="00A77E0E">
            <w:pPr>
              <w:rPr>
                <w:b/>
                <w:szCs w:val="24"/>
              </w:rPr>
            </w:pPr>
          </w:p>
        </w:tc>
        <w:tc>
          <w:tcPr>
            <w:tcW w:w="1009" w:type="pct"/>
            <w:vMerge/>
            <w:shd w:val="clear" w:color="auto" w:fill="FFFFFF"/>
          </w:tcPr>
          <w:p w:rsidR="00657F5F" w:rsidRPr="00DE15FD" w:rsidRDefault="00657F5F" w:rsidP="00A77E0E">
            <w:pPr>
              <w:widowControl w:val="0"/>
              <w:jc w:val="center"/>
              <w:rPr>
                <w:szCs w:val="24"/>
              </w:rPr>
            </w:pPr>
          </w:p>
        </w:tc>
        <w:tc>
          <w:tcPr>
            <w:tcW w:w="1466" w:type="pct"/>
            <w:shd w:val="clear" w:color="auto" w:fill="FFFFFF"/>
            <w:vAlign w:val="center"/>
          </w:tcPr>
          <w:p w:rsidR="00657F5F" w:rsidRPr="00DE15FD" w:rsidRDefault="00657F5F" w:rsidP="00A77E0E">
            <w:pPr>
              <w:widowControl w:val="0"/>
              <w:jc w:val="center"/>
              <w:rPr>
                <w:szCs w:val="24"/>
              </w:rPr>
            </w:pPr>
            <w:r w:rsidRPr="00DE15FD">
              <w:rPr>
                <w:szCs w:val="24"/>
              </w:rPr>
              <w:t>EXECUÇÃO DE EDIFICAÇÕES</w:t>
            </w:r>
          </w:p>
        </w:tc>
        <w:tc>
          <w:tcPr>
            <w:tcW w:w="1379" w:type="pct"/>
            <w:vMerge/>
            <w:shd w:val="clear" w:color="auto" w:fill="FFFFFF"/>
            <w:vAlign w:val="center"/>
          </w:tcPr>
          <w:p w:rsidR="00657F5F" w:rsidRPr="00DE15FD" w:rsidRDefault="00657F5F" w:rsidP="00A77E0E">
            <w:pPr>
              <w:rPr>
                <w:szCs w:val="24"/>
              </w:rPr>
            </w:pPr>
          </w:p>
        </w:tc>
      </w:tr>
    </w:tbl>
    <w:p w:rsidR="00657F5F" w:rsidRPr="00DE15FD" w:rsidRDefault="00657F5F" w:rsidP="00657F5F">
      <w:pPr>
        <w:pStyle w:val="Normal1"/>
        <w:ind w:firstLine="360"/>
        <w:rPr>
          <w:rFonts w:ascii="Times New Roman" w:hAnsi="Times New Roman"/>
          <w:color w:val="222222"/>
          <w:shd w:val="clear" w:color="auto" w:fill="FFFFFF"/>
          <w:lang w:val="pt-BR"/>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proponente deverá comprovar que o profissional da equipe técnica de nível superior, constante acima, faz parte do quadro permanente da licitante, com vínculo empregatício a ser comprovado através de cópia autenticada da ficha ou livro de registro de empregados, onde se identifique os campos de admissão e rescisão, juntamente com Termo de Abertura do Livro de Registro de Empregados, quando se tratar de empregado, ou através de cópia autenticada do contrato de prestação de serviço dos profissionais, junto à empresa, quando se tratar de prestador de serviço, ou cópia autenticada do contrato social atualizado, ou do último aditivo do contrato, devidamente registrados na Junta Comercial, quando se tratar de sócio da empresa, ou por certidão simplificada da junta comercial, onde conste essa informação.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É vedada a indicação de um mesmo profissional como Responsável Técnico/Coordenador por mais de uma licitante, tal fato desqualificará as licitantes envolvidas.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Os interessados deverão indicar um profissional habilitado, devidamente inscrito no CREA, o qual visitará o local da obra acompanhado de funcionário do </w:t>
      </w:r>
      <w:proofErr w:type="gramStart"/>
      <w:r w:rsidRPr="00DE15FD">
        <w:rPr>
          <w:rFonts w:ascii="Times New Roman" w:hAnsi="Times New Roman"/>
          <w:color w:val="222222"/>
          <w:shd w:val="clear" w:color="auto" w:fill="FFFFFF"/>
          <w:lang w:val="pt-BR"/>
        </w:rPr>
        <w:t>município(</w:t>
      </w:r>
      <w:proofErr w:type="gramEnd"/>
      <w:r w:rsidRPr="00DE15FD">
        <w:rPr>
          <w:rFonts w:ascii="Times New Roman" w:hAnsi="Times New Roman"/>
          <w:color w:val="222222"/>
          <w:shd w:val="clear" w:color="auto" w:fill="FFFFFF"/>
          <w:lang w:val="pt-BR"/>
        </w:rPr>
        <w:t xml:space="preserve">agendada pelo e-mail: </w:t>
      </w:r>
      <w:hyperlink r:id="rId15" w:history="1">
        <w:r w:rsidRPr="00DE15FD">
          <w:rPr>
            <w:rFonts w:ascii="Times New Roman" w:hAnsi="Times New Roman"/>
            <w:color w:val="222222"/>
            <w:shd w:val="clear" w:color="auto" w:fill="FFFFFF"/>
            <w:lang w:val="pt-BR"/>
          </w:rPr>
          <w:t>ugpcaf.niteroi@gmail.com</w:t>
        </w:r>
      </w:hyperlink>
      <w:r w:rsidRPr="00DE15FD">
        <w:rPr>
          <w:rFonts w:ascii="Times New Roman" w:hAnsi="Times New Roman"/>
          <w:color w:val="222222"/>
          <w:shd w:val="clear" w:color="auto" w:fill="FFFFFF"/>
          <w:lang w:val="pt-BR"/>
        </w:rPr>
        <w:t xml:space="preserve"> e/ou pelo telefone:), a fim de conhecer todos os fatores que possam influir, direta ou indiretamente, nos custos de execução, devendo apresentar o respectivo atestado a ser emitido pela UGP/CAF que será juntado à Documentação de Habilitação, nos termos do inciso III do art.30, da Lei nº 8666/93.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critério da empresa participante, poderá a visita técnica ser substituída por declaração formal assinada por profissional habilitado, indicado pela licitante sob as penas da Lei, informando que tem pleno conhecimento das condições e peculiaridades inerentes ao local</w:t>
      </w:r>
      <w:r w:rsidRPr="00C029DE">
        <w:rPr>
          <w:rFonts w:ascii="Times New Roman" w:hAnsi="Times New Roman"/>
          <w:color w:val="222222"/>
          <w:shd w:val="clear" w:color="auto" w:fill="FFFFFF"/>
          <w:lang w:val="pt-BR"/>
        </w:rPr>
        <w:t xml:space="preserve"> </w:t>
      </w:r>
      <w:r w:rsidRPr="00DE15FD">
        <w:rPr>
          <w:rFonts w:ascii="Times New Roman" w:hAnsi="Times New Roman"/>
          <w:color w:val="222222"/>
          <w:shd w:val="clear" w:color="auto" w:fill="FFFFFF"/>
          <w:lang w:val="pt-BR"/>
        </w:rPr>
        <w:t>onde será executada a obra e que não utilizará desta prerrogativa para quaisquer questionamentos futuros, que ensejem avenças técnicas ou financeiras que venham a onerar a Administração.</w:t>
      </w: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PRAZOS E MEDIÇÕES</w:t>
      </w:r>
    </w:p>
    <w:p w:rsidR="00AA544A" w:rsidRPr="00DE15FD" w:rsidRDefault="00AA544A" w:rsidP="00AA544A">
      <w:pPr>
        <w:rPr>
          <w:lang/>
        </w:rPr>
      </w:pPr>
    </w:p>
    <w:p w:rsidR="00AA544A" w:rsidRPr="00DE15FD" w:rsidRDefault="00657F5F" w:rsidP="00732B9B">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O orçamento foi elaborado utilizando o boletim mensal de custos da EMOP</w:t>
      </w:r>
      <w:r w:rsidR="00724DEB">
        <w:rPr>
          <w:rFonts w:ascii="Times New Roman" w:hAnsi="Times New Roman"/>
          <w:color w:val="222222"/>
          <w:shd w:val="clear" w:color="auto" w:fill="FFFFFF"/>
          <w:lang w:val="pt-BR"/>
        </w:rPr>
        <w:t xml:space="preserve"> e SINAPI</w:t>
      </w:r>
      <w:r w:rsidRPr="00DE15FD">
        <w:rPr>
          <w:rFonts w:ascii="Times New Roman" w:hAnsi="Times New Roman"/>
          <w:color w:val="222222"/>
          <w:shd w:val="clear" w:color="auto" w:fill="FFFFFF"/>
          <w:lang w:val="pt-BR"/>
        </w:rPr>
        <w:t xml:space="preserve">, </w:t>
      </w:r>
      <w:r w:rsidR="00724DEB">
        <w:rPr>
          <w:rFonts w:ascii="Times New Roman" w:hAnsi="Times New Roman"/>
          <w:color w:val="222222"/>
          <w:shd w:val="clear" w:color="auto" w:fill="FFFFFF"/>
          <w:lang w:val="pt-BR"/>
        </w:rPr>
        <w:t>tendo como mês referência Junho</w:t>
      </w:r>
      <w:r w:rsidR="0016705E" w:rsidRPr="00DE15FD">
        <w:rPr>
          <w:rFonts w:ascii="Times New Roman" w:hAnsi="Times New Roman"/>
          <w:color w:val="222222"/>
          <w:shd w:val="clear" w:color="auto" w:fill="FFFFFF"/>
          <w:lang w:val="pt-BR"/>
        </w:rPr>
        <w:t xml:space="preserve"> </w:t>
      </w:r>
      <w:r w:rsidRPr="00DE15FD">
        <w:rPr>
          <w:rFonts w:ascii="Times New Roman" w:hAnsi="Times New Roman"/>
          <w:color w:val="222222"/>
          <w:shd w:val="clear" w:color="auto" w:fill="FFFFFF"/>
          <w:lang w:val="pt-BR"/>
        </w:rPr>
        <w:t xml:space="preserve">de 2021. O prazo total para a execução da obra é de </w:t>
      </w:r>
      <w:r w:rsidR="003730AB">
        <w:rPr>
          <w:rFonts w:ascii="Times New Roman" w:hAnsi="Times New Roman"/>
          <w:color w:val="222222"/>
          <w:shd w:val="clear" w:color="auto" w:fill="FFFFFF"/>
          <w:lang w:val="pt-BR"/>
        </w:rPr>
        <w:t>04 (quatro</w:t>
      </w:r>
      <w:r w:rsidRPr="00DE15FD">
        <w:rPr>
          <w:rFonts w:ascii="Times New Roman" w:hAnsi="Times New Roman"/>
          <w:color w:val="222222"/>
          <w:shd w:val="clear" w:color="auto" w:fill="FFFFFF"/>
          <w:lang w:val="pt-BR"/>
        </w:rPr>
        <w:t xml:space="preserve">) </w:t>
      </w:r>
      <w:r w:rsidR="003730AB">
        <w:rPr>
          <w:rFonts w:ascii="Times New Roman" w:hAnsi="Times New Roman"/>
          <w:color w:val="222222"/>
          <w:shd w:val="clear" w:color="auto" w:fill="FFFFFF"/>
          <w:lang w:val="pt-BR"/>
        </w:rPr>
        <w:t>meses</w:t>
      </w:r>
      <w:r w:rsidRPr="00DE15FD">
        <w:rPr>
          <w:rFonts w:ascii="Times New Roman" w:hAnsi="Times New Roman"/>
          <w:color w:val="222222"/>
          <w:shd w:val="clear" w:color="auto" w:fill="FFFFFF"/>
          <w:lang w:val="pt-BR"/>
        </w:rPr>
        <w:t>, a contar da emissão da Autorização de Início.</w:t>
      </w: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lang w:val="pt-BR"/>
        </w:rPr>
        <w:t xml:space="preserve"> </w:t>
      </w:r>
      <w:r w:rsidRPr="00DE15FD">
        <w:rPr>
          <w:rFonts w:ascii="Times New Roman" w:hAnsi="Times New Roman"/>
          <w:szCs w:val="24"/>
        </w:rPr>
        <w:t>CONSIDERAÇÕES GERAIS</w:t>
      </w:r>
    </w:p>
    <w:p w:rsidR="00732B9B" w:rsidRPr="00DE15FD" w:rsidRDefault="00732B9B" w:rsidP="00732B9B"/>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obra e os serviços serão dirigidos por engenheiros, devidamente registrados no CREA. A condução dos trabalhos será exercida, de maneira efetiva, pelos profissionais, no tempo necessário, fixado no contrato de empreitada. A CONTRATADA deverá fornecer, por escrito, à Fiscalização o nome dos engenheiros responsáveis pela execução da obra e dos serviços, assim como do engenheiro residente, caso não seja o mesmo profissional.</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Todo contato entre a UGP – CAF e a CONTRATADA será procedido através do engenheiro responsável técnico da obra e serviços. A substituição de qualquer dos profissionais, será imediatamente comunicada pela contratada à UGP.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UGP poderá exigir a presença do profissional, qualificado e registrado no CREA, encarregado pela direção da obra e dos serviços, sempre que julgar necessário.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UGP-CAF poderá exigir da CONTRATADA a substituição dos profissionais residentes, desde que verifique falhas que comprometam a estabilidade e qualidade da execução dos serviços, inobservância dos Projetos, Planilhas, Memorial Descritivo e Especificações de Materiais e Serviços, atrasos no cronograma físico que impliquem em prorrogação do prazo final das obras e serviços.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 dimensionamento e organização da mão-de-obra, para a execução dos diversos serviços, serão atribuições da CONTRATADA, que deverá atender as normas e legislações pertinentes e considerar a qualificação profissional, a eficiência e a conduta no canteiro de obras.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Todos os materiais, equipamentos e mão-de-obra, salvo disposição contrária, serão fornecidos pela CONTRATADA.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Os serviços deverão ser executados observando-se os procedimentos e Normas Técnicas da ABNT – Associação Brasileira de Normas Técnicas, e os Memoriais de Especificações Técnicas de cada projeto.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As providências e despesas, para as instalações provisórias e instalação do barracão, necessárias à execução da obra e serviços, serão da competência e responsabilidade da CONTRATADA.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A CONTRATADA manterá na obra, um diário, cujo modelo será apresentado e aprovado pela UGP-CAF. Nele será anotado diariamente: todos os serviços em execução; o pessoal empregado, o tempo ocorrido; o prazo contratual decorrido; as dúvidas de projeto, ou de condução da obra que a CONTRATADA tiver; os esclarecimentos e determinações que a UGP-CAF julgar necessários. As anotações, diárias, serão feitas em 3 (três) vias, com preenchimento completo dos dados da obra, finalizadas pelas assinaturas do engenheiro residente e engenheiro fiscal.</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Os trabalhos que não atenderem às condições contratuais serão impugnados pela UGP-CAF, devendo a CONTRATADA providenciar a demolição e reconstruções necessárias, imediatamente após o registro da ordem de serviço correspondente, no diário de obra.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Todos os elementos existentes sobre as condições locais, constantes destas Especificações e das plantas fornecidas pela UGP-CAF à CONTRATADA, não servem de base para transferir à Prefeitura a responsabilidade da sua conceituação ou de suas conclusões e eventuais imperfeições. É atribuição única e exclusiva da CONTRATADA a verificação das condições locais, complementando-a com informações que achar necessárias, a fim de concluir sobre a adequação dos métodos e equipamentos a serem utilizados e a exequibilidade dos serviços nas condições a que se propuser.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deverá comunicar por escrito à UGP-CAF eventuais divergências ou discrepâncias encontradas entre os elementos fornecidos e as condições locais observadas, todas as vezes que isto possa implicar em quaisquer modificações de prazo, de custo ou outras condições constantes dos serviços propostos.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As prioridades na execução dos serviços deverão ser definidas pela UGP-CAF, e serem caracterizadas em plantas esquemáticas de avanço e execução dos serviços, para atender o cronograma da obra.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Para a execução dos serviços propostos neste documento, caberá à CONTRATADA todas as providências correspondentes à elaboração do detalhamento do projeto, maquinário e ferramentas necessários à execução dos trabalhos contratados, inclusive escritório e instalações sanitárias.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deverá comunicar, por escrito, à UGP, quaisquer dúvidas ou omissão constatadas nas especificações e demais elementos dos projetos fornecidos. Cabe à UGP-CAF analisar e decidir sobre quaisquer alterações daí resultantes e discutir com a CONTRATADA as respectivas implicações.</w:t>
      </w:r>
    </w:p>
    <w:p w:rsidR="00AA544A" w:rsidRPr="00DE15FD" w:rsidRDefault="00AA544A" w:rsidP="00657F5F">
      <w:pPr>
        <w:pStyle w:val="Normal1"/>
        <w:ind w:firstLine="360"/>
        <w:rPr>
          <w:rFonts w:ascii="Times New Roman" w:hAnsi="Times New Roman"/>
          <w:color w:val="222222"/>
          <w:shd w:val="clear" w:color="auto" w:fill="FFFFFF"/>
          <w:lang w:val="pt-BR"/>
        </w:rPr>
      </w:pP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lastRenderedPageBreak/>
        <w:t>FISCALIZAÇÃO E CONTRATADA</w:t>
      </w:r>
    </w:p>
    <w:p w:rsidR="003D5A42" w:rsidRPr="00DE15FD" w:rsidRDefault="003D5A42" w:rsidP="003D5A42">
      <w:pPr>
        <w:rPr>
          <w:szCs w:val="24"/>
          <w:lang/>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UGP-CAF fiscalizará obrigatoriamente a execução das obras ou serviços contratados, a fim de verificar se no seu desenvolvimento estão sendo observados os projetos, especificações e demais requisitos previstos no contrato.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A Fiscalização será exercida no interesse exclusivo da UGP-CAF. Não exclui a responsabilidade do contratado, inclusive perante terceiros, por qualquer irregularidade e, na sua ocorrência, não implica </w:t>
      </w:r>
      <w:proofErr w:type="spellStart"/>
      <w:r w:rsidRPr="00DE15FD">
        <w:rPr>
          <w:rFonts w:ascii="Times New Roman" w:hAnsi="Times New Roman"/>
          <w:color w:val="222222"/>
          <w:shd w:val="clear" w:color="auto" w:fill="FFFFFF"/>
          <w:lang w:val="pt-BR"/>
        </w:rPr>
        <w:t>co-responsabilidade</w:t>
      </w:r>
      <w:proofErr w:type="spellEnd"/>
      <w:r w:rsidRPr="00DE15FD">
        <w:rPr>
          <w:rFonts w:ascii="Times New Roman" w:hAnsi="Times New Roman"/>
          <w:color w:val="222222"/>
          <w:shd w:val="clear" w:color="auto" w:fill="FFFFFF"/>
          <w:lang w:val="pt-BR"/>
        </w:rPr>
        <w:t xml:space="preserve"> do Poder Público ou de seus agentes e prepostos, salvo quanto a estes for apurada ação ou omissão funcional na forma e para os efeitos legais.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 responsável técnico pela obra ou serviço deverá estar à disposição da Fiscalização, podendo, sem prejuízo de sua responsabilidade pessoal, fazer-se representar por técnicos de classe competente, o qual permanecerá no local das obras ou serviços para dar execução ao contrato, nas condições por este fixadas.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obra ou serviço deverá desenvolver-se sempre em regime de estreito entendimento entre a CONTRATADA, sua equipe e a UGP-CAF, dispondo esta de amplos poderes para atuar no sentido do cumprimento do contrato</w:t>
      </w:r>
    </w:p>
    <w:p w:rsidR="00657F5F" w:rsidRPr="00DE15FD" w:rsidRDefault="00657F5F" w:rsidP="00657F5F">
      <w:pPr>
        <w:pStyle w:val="Normal1"/>
        <w:ind w:firstLine="360"/>
        <w:rPr>
          <w:rFonts w:ascii="Times New Roman" w:hAnsi="Times New Roman"/>
          <w:lang w:val="pt-BR"/>
        </w:rPr>
      </w:pPr>
      <w:r w:rsidRPr="00DE15FD">
        <w:rPr>
          <w:rFonts w:ascii="Times New Roman" w:hAnsi="Times New Roman"/>
          <w:color w:val="222222"/>
          <w:shd w:val="clear" w:color="auto" w:fill="FFFFFF"/>
          <w:lang w:val="pt-BR"/>
        </w:rPr>
        <w:t>A UGP-CAF ao considerar concluída a obra ou serviço, comunicará o fato à autoridade superior, que providenciará a designação de comissão de recebimento, para lavrar termo de verificação e, estando conforme, de aceitação provisória ou definitiva, a partir do qual poderá ser utilizada a obra ou serviço</w:t>
      </w:r>
      <w:r w:rsidRPr="00DE15FD">
        <w:rPr>
          <w:rFonts w:ascii="Times New Roman" w:hAnsi="Times New Roman"/>
          <w:lang w:val="pt-BR"/>
        </w:rPr>
        <w:t>.</w:t>
      </w:r>
    </w:p>
    <w:p w:rsidR="00AA544A" w:rsidRPr="00DE15FD" w:rsidRDefault="00AA544A" w:rsidP="00657F5F">
      <w:pPr>
        <w:pStyle w:val="Normal1"/>
        <w:ind w:firstLine="360"/>
        <w:rPr>
          <w:rFonts w:ascii="Times New Roman" w:hAnsi="Times New Roman"/>
          <w:lang w:val="pt-BR"/>
        </w:rPr>
      </w:pP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NORMAS GERAIS</w:t>
      </w:r>
    </w:p>
    <w:p w:rsidR="00AA544A" w:rsidRPr="00DE15FD" w:rsidRDefault="00AA544A" w:rsidP="00AA544A">
      <w:pPr>
        <w:rPr>
          <w:lang/>
        </w:rPr>
      </w:pPr>
    </w:p>
    <w:p w:rsidR="003D5A42" w:rsidRPr="00DE15FD" w:rsidRDefault="003D5A42" w:rsidP="003D5A42">
      <w:pPr>
        <w:rPr>
          <w:szCs w:val="24"/>
          <w:lang/>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Após a assinatura do contrato a CONTRATADA assume inteira responsabilidade sobre os elementos apresentados para a obra, não sendo admitidas quaisquer alegações quanto à omissão destes elementos que venham onerar a obra.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Os materiais a empregar na obra deverão ser novos, de primeira qualidade e obedecer às especificações do presente memorial, às normas da ABNT no que couber e, na falta destas referências, ter suas características reconhecidas em certificados ou laudos emitidos por laboratórios tecnológicos idôneos. As marcas dos fabricantes são indicativas da equivalência a ser exigida.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A CONTRATADA deverá estar aparelhada com máquinas e ferramentas necessárias às obras, como também manterá pessoal habilitado em número suficiente à perfeita execução dos serviços nos prazos previstos.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submeterá à aprovação da UGP-CAF amostras de todos os materiais e modelos de todos os serviços a serem executados nas obras.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Quando necessário, a UGP-CAF solicitará ensaios, exames e provas dos materiais ou serviços.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será obrigada a retirar do local da obra os materiais porventura impugnados pela Fiscalização.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Não será tolerado manter no local da obra quaisquer materiais estranhos à mesma.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 controle de qualidade, e outros exigidos pela Fiscalização, não eximem a CONTRATADA de sua inteira responsabilidade técnica e civil pelas obras e serviços por ela executados.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De modo algum a atuação da Fiscalização, na parte de execução das obras, eximirá ou atenuará a responsabilidade da CONTRATADA pelos defeitos de ordem construtiva que as mesmas vierem a apresentar. Só à CONTRATADA caberá a responsabilidade pela perfeição das obras em todos os seus detalhes.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 acesso do fiscal a qualquer parte da obra, a qualquer momento, será facilitado pela CONTRATADA.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Os casos omissos serão resolvidos em comum acordo entre a CONTRATADA e a UGP-CAF.</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deverá apresentar projeto de seu canteiro de obras provisório, constando de barracão de obras, acesso de funcionários, localização de tapumes e instalações provisórias de água e energia elétrica e disposição de esgotos sanitários.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Durante a execução dos serviços, a CONTRATADA deverá tomar todos os cuidados necessários no sentido de garantir proteção e segurança aos operários, técnicos e demais pessoas envolvidas direta ou indiretamente com a execução da obra e garantir a estabilidade e funcionamento das redes de </w:t>
      </w:r>
      <w:proofErr w:type="spellStart"/>
      <w:r w:rsidRPr="00DE15FD">
        <w:rPr>
          <w:rFonts w:ascii="Times New Roman" w:hAnsi="Times New Roman"/>
          <w:color w:val="222222"/>
          <w:shd w:val="clear" w:color="auto" w:fill="FFFFFF"/>
          <w:lang w:val="pt-BR"/>
        </w:rPr>
        <w:t>infra-estrutura</w:t>
      </w:r>
      <w:proofErr w:type="spellEnd"/>
      <w:r w:rsidRPr="00DE15FD">
        <w:rPr>
          <w:rFonts w:ascii="Times New Roman" w:hAnsi="Times New Roman"/>
          <w:color w:val="222222"/>
          <w:shd w:val="clear" w:color="auto" w:fill="FFFFFF"/>
          <w:lang w:val="pt-BR"/>
        </w:rPr>
        <w:t>, localizadas nas áreas adjacentes, que de alguma maneira possam ser atingidos em qualquer das etapas da obra.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A CONTRATADA deverá manter ininterrupto serviço de vigilância no local da obra, cabendo-lhe integral responsabilidade pela guarda da obra e de seus materiais e equipamentos, até sua entrega definitiva.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deverá efetuar limpeza diária da obra, obrigando-se a mantê-la em perfeita ordem, durante todas as etapas de execução.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deverá manter na obra, em local bem visível e à disposição da Fiscalização, o cronograma físico, por diagrama de barras ou PERT/CPM, atualizado semanalmente, em função do real desenvolvimento da obra e as licenças pertinentes em caso de fiscalização por Órgãos Públicos.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Caberá, obrigatoriamente, à CONTRATADA a elaboração dos desenhos “as </w:t>
      </w:r>
      <w:proofErr w:type="spellStart"/>
      <w:r w:rsidRPr="00DE15FD">
        <w:rPr>
          <w:rFonts w:ascii="Times New Roman" w:hAnsi="Times New Roman"/>
          <w:color w:val="222222"/>
          <w:shd w:val="clear" w:color="auto" w:fill="FFFFFF"/>
          <w:lang w:val="pt-BR"/>
        </w:rPr>
        <w:t>built</w:t>
      </w:r>
      <w:proofErr w:type="spellEnd"/>
      <w:r w:rsidRPr="00DE15FD">
        <w:rPr>
          <w:rFonts w:ascii="Times New Roman" w:hAnsi="Times New Roman"/>
          <w:color w:val="222222"/>
          <w:shd w:val="clear" w:color="auto" w:fill="FFFFFF"/>
          <w:lang w:val="pt-BR"/>
        </w:rPr>
        <w:t xml:space="preserve">” incidentes sobre todas as áreas e projetos relacionados, conformando um conjunto de plantas que retrate a situação final das obras, em </w:t>
      </w:r>
      <w:proofErr w:type="spellStart"/>
      <w:r w:rsidRPr="00DE15FD">
        <w:rPr>
          <w:rFonts w:ascii="Times New Roman" w:hAnsi="Times New Roman"/>
          <w:color w:val="222222"/>
          <w:shd w:val="clear" w:color="auto" w:fill="FFFFFF"/>
          <w:lang w:val="pt-BR"/>
        </w:rPr>
        <w:t>Autocad</w:t>
      </w:r>
      <w:proofErr w:type="spellEnd"/>
      <w:r w:rsidRPr="00DE15FD">
        <w:rPr>
          <w:rFonts w:ascii="Times New Roman" w:hAnsi="Times New Roman"/>
          <w:color w:val="222222"/>
          <w:shd w:val="clear" w:color="auto" w:fill="FFFFFF"/>
          <w:lang w:val="pt-BR"/>
        </w:rPr>
        <w:t xml:space="preserve"> versão 2012. Para quaisquer acréscimos de serviços não previstos, seus respectivos preços deverão ser previamente estabelecidos, por acordo entre a UGP-CAF e a CONTRATADA.</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Se, eventualmente, for conveniente, a troca de materiais ou de serviços especificados por equivalentes somente poderá ser efetivada mediante prévia e expressa autorização da UGP-CAF.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A CONTRATADA não poderá </w:t>
      </w:r>
      <w:proofErr w:type="spellStart"/>
      <w:r w:rsidRPr="00DE15FD">
        <w:rPr>
          <w:rFonts w:ascii="Times New Roman" w:hAnsi="Times New Roman"/>
          <w:color w:val="222222"/>
          <w:shd w:val="clear" w:color="auto" w:fill="FFFFFF"/>
          <w:lang w:val="pt-BR"/>
        </w:rPr>
        <w:t>sub-empreitar</w:t>
      </w:r>
      <w:proofErr w:type="spellEnd"/>
      <w:r w:rsidRPr="00DE15FD">
        <w:rPr>
          <w:rFonts w:ascii="Times New Roman" w:hAnsi="Times New Roman"/>
          <w:color w:val="222222"/>
          <w:shd w:val="clear" w:color="auto" w:fill="FFFFFF"/>
          <w:lang w:val="pt-BR"/>
        </w:rPr>
        <w:t xml:space="preserve"> serviços, a não ser com expressa autorização da Fiscalização. Neste caso a CONTRATADA permanecerá responsável pela execução financeira do contrato e o atestado técnico referente à obra, somente será concedido a subempreiteira.</w:t>
      </w:r>
    </w:p>
    <w:p w:rsidR="00657F5F" w:rsidRPr="00DE15FD" w:rsidRDefault="00657F5F" w:rsidP="00657F5F">
      <w:pPr>
        <w:pStyle w:val="Normal1"/>
        <w:ind w:firstLine="360"/>
        <w:rPr>
          <w:rFonts w:ascii="Times New Roman" w:hAnsi="Times New Roman"/>
          <w:lang w:val="pt-BR"/>
        </w:rPr>
      </w:pPr>
      <w:r w:rsidRPr="00DE15FD">
        <w:rPr>
          <w:rFonts w:ascii="Times New Roman" w:hAnsi="Times New Roman"/>
          <w:color w:val="222222"/>
          <w:shd w:val="clear" w:color="auto" w:fill="FFFFFF"/>
          <w:lang w:val="pt-BR"/>
        </w:rPr>
        <w:t>A CONTRATADA deverá tomar providências para evitar que seus serviços prejudiquem benfeitorias ou obras existentes, respondendo pelos danos causados a UGP-CAF ou a terceiros. Todas as benfeitorias atingidas, tais como: pavimentos, revestimentos, muros, etc., deverão ser integralmente reconstituídas ao seu estado inicial</w:t>
      </w:r>
      <w:r w:rsidRPr="00DE15FD">
        <w:rPr>
          <w:rFonts w:ascii="Times New Roman" w:hAnsi="Times New Roman"/>
          <w:lang w:val="pt-BR"/>
        </w:rPr>
        <w:t>.</w:t>
      </w:r>
    </w:p>
    <w:p w:rsidR="00AA544A" w:rsidRPr="00DE15FD" w:rsidRDefault="00AA544A" w:rsidP="00657F5F">
      <w:pPr>
        <w:pStyle w:val="Normal1"/>
        <w:ind w:firstLine="360"/>
        <w:rPr>
          <w:rFonts w:ascii="Times New Roman" w:hAnsi="Times New Roman"/>
          <w:lang w:val="pt-BR"/>
        </w:rPr>
      </w:pPr>
    </w:p>
    <w:p w:rsidR="00AA544A" w:rsidRPr="00DE15FD" w:rsidRDefault="00657F5F" w:rsidP="00AA544A">
      <w:pPr>
        <w:pStyle w:val="Ttulo1"/>
        <w:keepNext w:val="0"/>
        <w:numPr>
          <w:ilvl w:val="0"/>
          <w:numId w:val="7"/>
        </w:numPr>
        <w:spacing w:before="300" w:after="40" w:line="276" w:lineRule="auto"/>
        <w:jc w:val="both"/>
        <w:rPr>
          <w:rFonts w:ascii="Times New Roman" w:hAnsi="Times New Roman"/>
          <w:szCs w:val="24"/>
          <w:lang w:val="pt-BR"/>
        </w:rPr>
      </w:pPr>
      <w:r w:rsidRPr="00DE15FD">
        <w:rPr>
          <w:rFonts w:ascii="Times New Roman" w:hAnsi="Times New Roman"/>
          <w:szCs w:val="24"/>
          <w:lang w:val="pt-BR"/>
        </w:rPr>
        <w:t>TAXAS E LICENÇAS</w:t>
      </w:r>
    </w:p>
    <w:p w:rsidR="003D5A42" w:rsidRPr="00DE15FD" w:rsidRDefault="003D5A42" w:rsidP="003D5A42">
      <w:pPr>
        <w:rPr>
          <w:szCs w:val="24"/>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CONTRATADA se encarregará de obter junto a todos os órgãos competentes todas as licenças e providências que se fizerem necessárias para o início e andamento dos serviços.</w:t>
      </w: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 xml:space="preserve">RECEBIMENTO FINAL DOS SERVIÇOS </w:t>
      </w:r>
    </w:p>
    <w:p w:rsidR="003D5A42" w:rsidRPr="00DE15FD" w:rsidRDefault="003D5A42" w:rsidP="003D5A42">
      <w:pPr>
        <w:rPr>
          <w:szCs w:val="24"/>
          <w:lang/>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Após a conclusão dos serviços a Gestão do Contrato efetuará visita à obra, a fim de elaborar um “Auto de Vistoria”, notificando possíveis pendências observadas com o objetivo de efetivar o recebimento da obra. O pagamento da Medição final será realizado mediante o atendimento de todas as observações relatadas nesse documento, e seus projetos anexos.</w:t>
      </w: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PLACA DA OBRA</w:t>
      </w:r>
    </w:p>
    <w:p w:rsidR="003D5A42" w:rsidRPr="00DE15FD" w:rsidRDefault="003D5A42" w:rsidP="003D5A42">
      <w:pPr>
        <w:rPr>
          <w:szCs w:val="24"/>
          <w:lang/>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Deverá ser fornecida e instalada em local estratégico, de acordo com instruções da CONTRATANTE, as placas de obras especificadas na planilha orçamentária. O modelo para produção deverá respeitar regras e proporções para aplicação de marcas da Prefeitura Municipal de Niterói. As dimensões e informações para publicação serão fornecidas em meio digital pela Gestão do Contrato.</w:t>
      </w:r>
    </w:p>
    <w:p w:rsidR="00AA544A" w:rsidRPr="00DE15FD" w:rsidRDefault="00AA544A" w:rsidP="00657F5F">
      <w:pPr>
        <w:pStyle w:val="Normal1"/>
        <w:ind w:firstLine="360"/>
        <w:rPr>
          <w:rFonts w:ascii="Times New Roman" w:hAnsi="Times New Roman"/>
          <w:color w:val="222222"/>
          <w:shd w:val="clear" w:color="auto" w:fill="FFFFFF"/>
          <w:lang w:val="pt-BR"/>
        </w:rPr>
      </w:pPr>
    </w:p>
    <w:p w:rsidR="003D5A42"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CANTEIRO DE OBRAS</w:t>
      </w:r>
    </w:p>
    <w:p w:rsidR="00657F5F" w:rsidRPr="00DE15FD" w:rsidRDefault="00657F5F" w:rsidP="003D5A42">
      <w:pPr>
        <w:pStyle w:val="Ttulo1"/>
        <w:keepNext w:val="0"/>
        <w:spacing w:before="300" w:after="40" w:line="276" w:lineRule="auto"/>
        <w:ind w:left="360"/>
        <w:jc w:val="both"/>
        <w:rPr>
          <w:rFonts w:ascii="Times New Roman" w:hAnsi="Times New Roman"/>
          <w:szCs w:val="24"/>
        </w:rPr>
      </w:pPr>
      <w:r w:rsidRPr="00DE15FD">
        <w:rPr>
          <w:rFonts w:ascii="Times New Roman" w:hAnsi="Times New Roman"/>
          <w:szCs w:val="24"/>
        </w:rPr>
        <w:t xml:space="preserve">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Ficarão a cargo exclusivo da CONTRATADA todas as providências correspondentes às instalações do canteiro de obras, incluindo instalação de escritório, vestiário, refeitório e banheiro de operários, bem como as instalações destinadas a depósitos de materiais e ferramentas. </w:t>
      </w:r>
    </w:p>
    <w:p w:rsidR="003D5A42" w:rsidRPr="00DE15FD" w:rsidRDefault="003D5A42" w:rsidP="00657F5F">
      <w:pPr>
        <w:pStyle w:val="Normal1"/>
        <w:ind w:firstLine="360"/>
        <w:rPr>
          <w:rFonts w:ascii="Times New Roman" w:hAnsi="Times New Roman"/>
          <w:color w:val="222222"/>
          <w:shd w:val="clear" w:color="auto" w:fill="FFFFFF"/>
          <w:lang w:val="pt-BR"/>
        </w:rPr>
      </w:pP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 xml:space="preserve">LIGAÇÕES PROVISÓRIAS </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Todas as instalações provisórias, água, esgoto, energia e telefone deverão seguir rigorosamente os padrões exigidos pelas concessionárias locais e orientações da CONTRATANTE. </w:t>
      </w:r>
    </w:p>
    <w:p w:rsidR="00AA544A" w:rsidRPr="00DE15FD" w:rsidRDefault="00AA544A" w:rsidP="00657F5F">
      <w:pPr>
        <w:pStyle w:val="Normal1"/>
        <w:ind w:firstLine="360"/>
        <w:rPr>
          <w:rFonts w:ascii="Times New Roman" w:hAnsi="Times New Roman"/>
          <w:color w:val="222222"/>
          <w:shd w:val="clear" w:color="auto" w:fill="FFFFFF"/>
          <w:lang w:val="pt-BR"/>
        </w:rPr>
      </w:pP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lang w:val="pt-BR"/>
        </w:rPr>
      </w:pPr>
      <w:r w:rsidRPr="00DE15FD">
        <w:rPr>
          <w:rFonts w:ascii="Times New Roman" w:hAnsi="Times New Roman"/>
          <w:szCs w:val="24"/>
        </w:rPr>
        <w:t xml:space="preserve">LIMPEZA </w:t>
      </w:r>
      <w:r w:rsidRPr="00DE15FD">
        <w:rPr>
          <w:rFonts w:ascii="Times New Roman" w:hAnsi="Times New Roman"/>
          <w:szCs w:val="24"/>
          <w:lang w:val="pt-BR"/>
        </w:rPr>
        <w:t>DA OBRA</w:t>
      </w:r>
    </w:p>
    <w:p w:rsidR="003D5A42" w:rsidRPr="00DE15FD" w:rsidRDefault="003D5A42" w:rsidP="003D5A42">
      <w:pPr>
        <w:rPr>
          <w:szCs w:val="24"/>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 obra deverá ser mantida permanentemente limpa. Durante todo o período de execução das obras deverão ser mantidos em perfeitas condições de tráfego os acessos à obra, quer para veículos, quer para pedestres.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lastRenderedPageBreak/>
        <w:t>Será de responsabilidade da CONTRATADA, durante a execução da obra, proceder à remoção periódica de quaisquer detritos (entulhos de obra) que venham a se acumular no recinto do canteiro, bem como seu transporte e destinação, de acordo com as normas e legislações vigentes. É de inteira responsabilidade da CONTRATADA, dar solução adequada aos esgotos e resíduos sólidos (lixo) do canteiro.</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Ao término dos serviços será efetuada a Limpeza Geral da Obra, utilizando-se os seguintes critérios:</w:t>
      </w:r>
    </w:p>
    <w:p w:rsidR="00657F5F" w:rsidRPr="00DE15FD" w:rsidRDefault="00657F5F" w:rsidP="00657F5F">
      <w:pPr>
        <w:pStyle w:val="Normal1"/>
        <w:numPr>
          <w:ilvl w:val="0"/>
          <w:numId w:val="17"/>
        </w:numPr>
        <w:ind w:left="72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Será removido todo o entulho do terreno, sendo cuidadosamente limpos e varridos os excessos; </w:t>
      </w:r>
    </w:p>
    <w:p w:rsidR="00657F5F" w:rsidRPr="00DE15FD" w:rsidRDefault="00657F5F" w:rsidP="00657F5F">
      <w:pPr>
        <w:pStyle w:val="Normal1"/>
        <w:numPr>
          <w:ilvl w:val="0"/>
          <w:numId w:val="17"/>
        </w:numPr>
        <w:ind w:left="72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 xml:space="preserve">Todos os espaços remanescentes do Canteiro de Obras deverão ser higienizados, desratizado e </w:t>
      </w:r>
      <w:proofErr w:type="spellStart"/>
      <w:r w:rsidRPr="00DE15FD">
        <w:rPr>
          <w:rFonts w:ascii="Times New Roman" w:hAnsi="Times New Roman"/>
          <w:color w:val="222222"/>
          <w:shd w:val="clear" w:color="auto" w:fill="FFFFFF"/>
          <w:lang w:val="pt-BR"/>
        </w:rPr>
        <w:t>desinsetizado</w:t>
      </w:r>
      <w:proofErr w:type="spellEnd"/>
      <w:r w:rsidRPr="00DE15FD">
        <w:rPr>
          <w:rFonts w:ascii="Times New Roman" w:hAnsi="Times New Roman"/>
          <w:color w:val="222222"/>
          <w:shd w:val="clear" w:color="auto" w:fill="FFFFFF"/>
          <w:lang w:val="pt-BR"/>
        </w:rPr>
        <w:t>.</w:t>
      </w:r>
    </w:p>
    <w:p w:rsidR="00AA544A" w:rsidRPr="00DE15FD" w:rsidRDefault="00AA544A" w:rsidP="00AA544A">
      <w:pPr>
        <w:pStyle w:val="Normal1"/>
        <w:ind w:left="720"/>
        <w:rPr>
          <w:rFonts w:ascii="Times New Roman" w:hAnsi="Times New Roman"/>
          <w:color w:val="222222"/>
          <w:shd w:val="clear" w:color="auto" w:fill="FFFFFF"/>
          <w:lang w:val="pt-BR"/>
        </w:rPr>
      </w:pPr>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COORDENADOR DO CONTRATANTE</w:t>
      </w:r>
    </w:p>
    <w:p w:rsidR="003D5A42" w:rsidRPr="00DE15FD" w:rsidRDefault="003D5A42" w:rsidP="003D5A42">
      <w:pPr>
        <w:rPr>
          <w:szCs w:val="24"/>
          <w:lang/>
        </w:rPr>
      </w:pPr>
    </w:p>
    <w:p w:rsidR="00657F5F" w:rsidRPr="00DE15FD" w:rsidRDefault="00657F5F" w:rsidP="00657F5F">
      <w:pPr>
        <w:rPr>
          <w:szCs w:val="24"/>
          <w:lang w:bidi="en-US"/>
        </w:rPr>
      </w:pPr>
      <w:r w:rsidRPr="00DE15FD">
        <w:rPr>
          <w:szCs w:val="24"/>
          <w:lang w:bidi="en-US"/>
        </w:rPr>
        <w:t xml:space="preserve">Coordenador Geral UGP-CAF: </w:t>
      </w:r>
      <w:proofErr w:type="spellStart"/>
      <w:r w:rsidRPr="00DE15FD">
        <w:rPr>
          <w:szCs w:val="24"/>
          <w:lang w:bidi="en-US"/>
        </w:rPr>
        <w:t>Dionê</w:t>
      </w:r>
      <w:proofErr w:type="spellEnd"/>
      <w:r w:rsidRPr="00DE15FD">
        <w:rPr>
          <w:szCs w:val="24"/>
          <w:lang w:bidi="en-US"/>
        </w:rPr>
        <w:t xml:space="preserve"> Maria Marinho Castro</w:t>
      </w:r>
    </w:p>
    <w:p w:rsidR="00657F5F" w:rsidRPr="00DE15FD" w:rsidRDefault="00657F5F" w:rsidP="00657F5F">
      <w:pPr>
        <w:rPr>
          <w:szCs w:val="24"/>
          <w:lang w:bidi="en-US"/>
        </w:rPr>
      </w:pPr>
      <w:r w:rsidRPr="00DE15FD">
        <w:rPr>
          <w:szCs w:val="24"/>
          <w:lang w:bidi="en-US"/>
        </w:rPr>
        <w:t xml:space="preserve">Telefone: (21) 2620-6609 </w:t>
      </w:r>
    </w:p>
    <w:p w:rsidR="00657F5F" w:rsidRPr="00DE15FD" w:rsidRDefault="00657F5F" w:rsidP="00657F5F">
      <w:pPr>
        <w:rPr>
          <w:szCs w:val="24"/>
          <w:lang w:bidi="en-US"/>
        </w:rPr>
      </w:pPr>
      <w:r w:rsidRPr="00DE15FD">
        <w:rPr>
          <w:szCs w:val="24"/>
          <w:lang w:bidi="en-US"/>
        </w:rPr>
        <w:t xml:space="preserve">E-mail: </w:t>
      </w:r>
      <w:hyperlink r:id="rId16" w:history="1">
        <w:r w:rsidRPr="00DE15FD">
          <w:rPr>
            <w:szCs w:val="24"/>
            <w:lang w:bidi="en-US"/>
          </w:rPr>
          <w:t>ugpcaf.niteroi@gmail.com</w:t>
        </w:r>
      </w:hyperlink>
    </w:p>
    <w:p w:rsidR="00657F5F" w:rsidRPr="00DE15FD" w:rsidRDefault="00657F5F" w:rsidP="00657F5F">
      <w:pPr>
        <w:pStyle w:val="Ttulo1"/>
        <w:keepNext w:val="0"/>
        <w:numPr>
          <w:ilvl w:val="0"/>
          <w:numId w:val="7"/>
        </w:numPr>
        <w:spacing w:before="300" w:after="40" w:line="276" w:lineRule="auto"/>
        <w:jc w:val="both"/>
        <w:rPr>
          <w:rFonts w:ascii="Times New Roman" w:hAnsi="Times New Roman"/>
          <w:szCs w:val="24"/>
        </w:rPr>
      </w:pPr>
      <w:r w:rsidRPr="00DE15FD">
        <w:rPr>
          <w:rFonts w:ascii="Times New Roman" w:hAnsi="Times New Roman"/>
          <w:szCs w:val="24"/>
        </w:rPr>
        <w:t>CONSIDERAÇÕES FINAIS</w:t>
      </w:r>
    </w:p>
    <w:p w:rsidR="003D5A42" w:rsidRPr="00DE15FD" w:rsidRDefault="003D5A42" w:rsidP="003D5A42">
      <w:pPr>
        <w:rPr>
          <w:szCs w:val="24"/>
          <w:lang/>
        </w:rPr>
      </w:pP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Toda e qualquer responsabilidade sobre as consequências de má conduta, imperícia ou imprudência da equipe da CONTRATADA, na execução de serviços determinados pela UGP-CAF, e todo e qualquer dano que venha ser causado nos serviços executados, bem como os encargos impostos por lei, são de responsabilidade da CONTRATADA, respondendo por si e seus sucessores, independente de seguros por ela efetuados.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Quaisquer serviços executados pela CONTRATADA, sem prévia autorização por escrito da autoridade competente da Prefeitura, correrá por sua conta e risco, sem direito a quaisquer indenizações.</w:t>
      </w:r>
    </w:p>
    <w:p w:rsidR="00657F5F" w:rsidRPr="00DE15FD" w:rsidRDefault="00657F5F" w:rsidP="00657F5F">
      <w:pPr>
        <w:pStyle w:val="Normal1"/>
        <w:ind w:firstLine="360"/>
        <w:rPr>
          <w:rFonts w:ascii="Times New Roman" w:hAnsi="Times New Roman"/>
          <w:color w:val="222222"/>
          <w:shd w:val="clear" w:color="auto" w:fill="FFFFFF"/>
          <w:lang w:val="pt-BR"/>
        </w:rPr>
      </w:pPr>
      <w:r w:rsidRPr="00DE15FD">
        <w:rPr>
          <w:rFonts w:ascii="Times New Roman" w:hAnsi="Times New Roman"/>
          <w:color w:val="222222"/>
          <w:shd w:val="clear" w:color="auto" w:fill="FFFFFF"/>
          <w:lang w:val="pt-BR"/>
        </w:rPr>
        <w:t>Todos os casos que não se enquadrem nesse Termo de Referência, ou nas normas vigentes da Prefeitura, serão resolvidos conforme as determinações da UGP-CAF.</w:t>
      </w:r>
    </w:p>
    <w:p w:rsidR="00657F5F" w:rsidRPr="00DE15FD" w:rsidRDefault="00657F5F" w:rsidP="00657F5F">
      <w:pPr>
        <w:pStyle w:val="Normal1"/>
        <w:ind w:firstLine="360"/>
        <w:rPr>
          <w:rFonts w:ascii="Times New Roman" w:hAnsi="Times New Roman"/>
          <w:color w:val="222222"/>
          <w:shd w:val="clear" w:color="auto" w:fill="FFFFFF"/>
          <w:lang w:val="pt-BR"/>
        </w:rPr>
      </w:pPr>
    </w:p>
    <w:p w:rsidR="00657F5F" w:rsidRPr="00DE15FD" w:rsidRDefault="00657F5F" w:rsidP="00657F5F">
      <w:pPr>
        <w:tabs>
          <w:tab w:val="left" w:pos="6237"/>
        </w:tabs>
        <w:rPr>
          <w:szCs w:val="24"/>
        </w:rPr>
      </w:pPr>
    </w:p>
    <w:p w:rsidR="00657F5F" w:rsidRPr="00DE15FD" w:rsidRDefault="00657F5F" w:rsidP="00657F5F">
      <w:pPr>
        <w:tabs>
          <w:tab w:val="left" w:pos="6237"/>
        </w:tabs>
        <w:jc w:val="center"/>
        <w:rPr>
          <w:szCs w:val="24"/>
        </w:rPr>
      </w:pPr>
      <w:r w:rsidRPr="00DE15FD">
        <w:rPr>
          <w:szCs w:val="24"/>
        </w:rPr>
        <w:t>Paulo Vitor Cunha</w:t>
      </w:r>
    </w:p>
    <w:p w:rsidR="00657F5F" w:rsidRPr="00DE15FD" w:rsidRDefault="00657F5F" w:rsidP="00657F5F">
      <w:pPr>
        <w:jc w:val="center"/>
        <w:rPr>
          <w:szCs w:val="24"/>
        </w:rPr>
      </w:pPr>
      <w:r w:rsidRPr="00DE15FD">
        <w:rPr>
          <w:szCs w:val="24"/>
        </w:rPr>
        <w:lastRenderedPageBreak/>
        <w:t>Equipe UGP - CAF</w:t>
      </w:r>
    </w:p>
    <w:p w:rsidR="00657F5F" w:rsidRPr="00DE15FD" w:rsidRDefault="00657F5F" w:rsidP="00657F5F">
      <w:pPr>
        <w:jc w:val="center"/>
        <w:rPr>
          <w:szCs w:val="24"/>
        </w:rPr>
      </w:pPr>
      <w:r w:rsidRPr="00DE15FD">
        <w:rPr>
          <w:szCs w:val="24"/>
        </w:rPr>
        <w:t xml:space="preserve">Engenheiro Civil – CREA 2011127489 </w:t>
      </w:r>
    </w:p>
    <w:p w:rsidR="00657F5F" w:rsidRPr="00DE15FD" w:rsidRDefault="00657F5F" w:rsidP="00657F5F">
      <w:pPr>
        <w:rPr>
          <w:szCs w:val="24"/>
        </w:rPr>
      </w:pPr>
    </w:p>
    <w:p w:rsidR="00657F5F" w:rsidRPr="00DE15FD" w:rsidRDefault="00657F5F" w:rsidP="00657F5F">
      <w:pPr>
        <w:ind w:firstLine="1134"/>
        <w:rPr>
          <w:szCs w:val="24"/>
        </w:rPr>
      </w:pPr>
      <w:r w:rsidRPr="00DE15FD">
        <w:rPr>
          <w:szCs w:val="24"/>
        </w:rPr>
        <w:t>De acordo.</w:t>
      </w:r>
    </w:p>
    <w:p w:rsidR="00657F5F" w:rsidRPr="00DE15FD" w:rsidRDefault="00657F5F" w:rsidP="00657F5F">
      <w:pPr>
        <w:ind w:firstLine="1134"/>
        <w:rPr>
          <w:szCs w:val="24"/>
        </w:rPr>
      </w:pPr>
    </w:p>
    <w:p w:rsidR="00657F5F" w:rsidRPr="00DE15FD" w:rsidRDefault="00657F5F" w:rsidP="00657F5F">
      <w:pPr>
        <w:jc w:val="center"/>
        <w:rPr>
          <w:szCs w:val="24"/>
        </w:rPr>
      </w:pPr>
      <w:r w:rsidRPr="00DE15FD">
        <w:rPr>
          <w:szCs w:val="24"/>
        </w:rPr>
        <w:t>Vicente</w:t>
      </w:r>
      <w:r w:rsidR="007E6FD1" w:rsidRPr="00DE15FD">
        <w:rPr>
          <w:szCs w:val="24"/>
        </w:rPr>
        <w:t xml:space="preserve"> </w:t>
      </w:r>
      <w:r w:rsidRPr="00DE15FD">
        <w:rPr>
          <w:szCs w:val="24"/>
        </w:rPr>
        <w:t>Augusto Temperini Marins</w:t>
      </w:r>
    </w:p>
    <w:p w:rsidR="00657F5F" w:rsidRPr="00DE15FD" w:rsidRDefault="00657F5F" w:rsidP="00657F5F">
      <w:pPr>
        <w:jc w:val="center"/>
        <w:rPr>
          <w:szCs w:val="24"/>
        </w:rPr>
      </w:pPr>
      <w:r w:rsidRPr="00DE15FD">
        <w:rPr>
          <w:szCs w:val="24"/>
        </w:rPr>
        <w:t xml:space="preserve">Secretário Municipal de Obras e Infraestrutura </w:t>
      </w:r>
    </w:p>
    <w:p w:rsidR="00577DEB" w:rsidRPr="00DE15FD" w:rsidRDefault="00577DEB" w:rsidP="00657F5F">
      <w:pPr>
        <w:pStyle w:val="Normal1"/>
        <w:ind w:firstLine="360"/>
        <w:rPr>
          <w:rFonts w:ascii="Times New Roman" w:hAnsi="Times New Roman"/>
          <w:color w:val="222222"/>
          <w:shd w:val="clear" w:color="auto" w:fill="FFFFFF"/>
          <w:lang w:val="pt-BR"/>
        </w:rPr>
      </w:pPr>
    </w:p>
    <w:p w:rsidR="00C108C9" w:rsidRPr="00DE15FD" w:rsidRDefault="00C108C9" w:rsidP="0002602A">
      <w:pPr>
        <w:jc w:val="center"/>
        <w:rPr>
          <w:b/>
          <w:szCs w:val="24"/>
        </w:rPr>
      </w:pPr>
    </w:p>
    <w:p w:rsidR="00C108C9" w:rsidRPr="00DE15FD" w:rsidRDefault="00C108C9" w:rsidP="0002602A">
      <w:pPr>
        <w:jc w:val="center"/>
        <w:rPr>
          <w:b/>
          <w:szCs w:val="24"/>
        </w:rPr>
      </w:pPr>
    </w:p>
    <w:p w:rsidR="00C108C9" w:rsidRPr="00DE15FD" w:rsidRDefault="00C108C9" w:rsidP="0002602A">
      <w:pPr>
        <w:jc w:val="center"/>
        <w:rPr>
          <w:b/>
          <w:szCs w:val="24"/>
        </w:rPr>
      </w:pPr>
    </w:p>
    <w:p w:rsidR="003D5A42" w:rsidRPr="00DE15FD" w:rsidRDefault="003D5A42" w:rsidP="00223499">
      <w:pPr>
        <w:rPr>
          <w:b/>
          <w:sz w:val="32"/>
          <w:szCs w:val="32"/>
        </w:rPr>
      </w:pPr>
    </w:p>
    <w:p w:rsidR="003D5A42" w:rsidRPr="00DE15FD" w:rsidRDefault="003D5A42" w:rsidP="0002602A">
      <w:pPr>
        <w:jc w:val="center"/>
        <w:rPr>
          <w:b/>
          <w:sz w:val="32"/>
          <w:szCs w:val="32"/>
        </w:rPr>
      </w:pPr>
    </w:p>
    <w:p w:rsidR="0002602A" w:rsidRPr="00DE15FD" w:rsidRDefault="0002602A" w:rsidP="0002602A">
      <w:pPr>
        <w:jc w:val="center"/>
        <w:rPr>
          <w:b/>
          <w:sz w:val="32"/>
          <w:szCs w:val="32"/>
        </w:rPr>
      </w:pPr>
      <w:r w:rsidRPr="00DE15FD">
        <w:rPr>
          <w:b/>
          <w:sz w:val="32"/>
          <w:szCs w:val="32"/>
        </w:rPr>
        <w:t xml:space="preserve">TERMO DE REFERÊNCIA – ANEXO </w:t>
      </w:r>
      <w:r w:rsidR="00C029DE">
        <w:rPr>
          <w:b/>
          <w:sz w:val="32"/>
          <w:szCs w:val="32"/>
        </w:rPr>
        <w:t>I</w:t>
      </w:r>
    </w:p>
    <w:p w:rsidR="0002602A" w:rsidRPr="00DE15FD" w:rsidRDefault="0002602A" w:rsidP="0002602A">
      <w:pPr>
        <w:jc w:val="center"/>
        <w:rPr>
          <w:b/>
          <w:sz w:val="32"/>
          <w:szCs w:val="32"/>
        </w:rPr>
      </w:pPr>
    </w:p>
    <w:p w:rsidR="0002602A" w:rsidRPr="00DE15FD" w:rsidRDefault="0002602A" w:rsidP="0002602A">
      <w:pPr>
        <w:jc w:val="center"/>
        <w:rPr>
          <w:b/>
          <w:sz w:val="32"/>
          <w:szCs w:val="32"/>
        </w:rPr>
      </w:pPr>
    </w:p>
    <w:p w:rsidR="0002602A" w:rsidRPr="00DE15FD" w:rsidRDefault="0002602A" w:rsidP="0002602A">
      <w:pPr>
        <w:jc w:val="center"/>
        <w:rPr>
          <w:b/>
          <w:sz w:val="32"/>
          <w:szCs w:val="32"/>
        </w:rPr>
      </w:pPr>
    </w:p>
    <w:p w:rsidR="0002602A" w:rsidRPr="00DE15FD" w:rsidRDefault="0002602A" w:rsidP="0002602A">
      <w:pPr>
        <w:jc w:val="center"/>
        <w:rPr>
          <w:b/>
          <w:szCs w:val="24"/>
        </w:rPr>
      </w:pPr>
      <w:r w:rsidRPr="00DE15FD">
        <w:rPr>
          <w:b/>
          <w:szCs w:val="24"/>
        </w:rPr>
        <w:t>[ARQUIVOS EM SEPARADO]</w:t>
      </w:r>
    </w:p>
    <w:p w:rsidR="0002602A" w:rsidRPr="00DE15FD" w:rsidRDefault="0002602A" w:rsidP="0002602A">
      <w:pPr>
        <w:jc w:val="center"/>
        <w:rPr>
          <w:b/>
          <w:szCs w:val="24"/>
        </w:rPr>
      </w:pPr>
    </w:p>
    <w:p w:rsidR="0002602A" w:rsidRPr="00DE15FD" w:rsidRDefault="0002602A" w:rsidP="0002602A">
      <w:pPr>
        <w:jc w:val="center"/>
        <w:rPr>
          <w:b/>
          <w:sz w:val="32"/>
          <w:szCs w:val="32"/>
        </w:rPr>
      </w:pPr>
    </w:p>
    <w:p w:rsidR="0002602A" w:rsidRPr="00DE15FD" w:rsidRDefault="0002602A" w:rsidP="0002602A">
      <w:pPr>
        <w:jc w:val="center"/>
        <w:rPr>
          <w:b/>
          <w:sz w:val="32"/>
          <w:szCs w:val="32"/>
        </w:rPr>
      </w:pPr>
    </w:p>
    <w:p w:rsidR="0002602A" w:rsidRPr="00DE15FD" w:rsidRDefault="0002602A" w:rsidP="0002602A">
      <w:pPr>
        <w:spacing w:line="276" w:lineRule="auto"/>
        <w:jc w:val="center"/>
        <w:rPr>
          <w:rFonts w:eastAsia="MS ??"/>
          <w:szCs w:val="24"/>
        </w:rPr>
      </w:pPr>
      <w:r w:rsidRPr="00DE15FD">
        <w:rPr>
          <w:rFonts w:eastAsia="MS ??"/>
          <w:szCs w:val="24"/>
        </w:rPr>
        <w:br w:type="page"/>
      </w:r>
    </w:p>
    <w:p w:rsidR="0002602A" w:rsidRPr="00DE15FD" w:rsidRDefault="0002602A" w:rsidP="0002602A">
      <w:pPr>
        <w:spacing w:line="276" w:lineRule="auto"/>
        <w:jc w:val="center"/>
        <w:rPr>
          <w:b/>
          <w:szCs w:val="24"/>
          <w:lang w:eastAsia="ar-SA"/>
        </w:rPr>
      </w:pPr>
      <w:r w:rsidRPr="00DE15FD">
        <w:rPr>
          <w:b/>
          <w:szCs w:val="24"/>
          <w:lang w:eastAsia="ar-SA"/>
        </w:rPr>
        <w:lastRenderedPageBreak/>
        <w:t>ANEXO II</w:t>
      </w:r>
    </w:p>
    <w:p w:rsidR="0002602A" w:rsidRPr="00DE15FD" w:rsidRDefault="0002602A" w:rsidP="0002602A">
      <w:pPr>
        <w:spacing w:line="276" w:lineRule="auto"/>
        <w:jc w:val="center"/>
        <w:rPr>
          <w:b/>
          <w:szCs w:val="24"/>
          <w:lang w:eastAsia="ar-SA"/>
        </w:rPr>
      </w:pPr>
    </w:p>
    <w:p w:rsidR="0002602A" w:rsidRPr="00DE15FD" w:rsidRDefault="0002602A" w:rsidP="0002602A">
      <w:pPr>
        <w:spacing w:line="276" w:lineRule="auto"/>
        <w:jc w:val="center"/>
        <w:rPr>
          <w:b/>
          <w:szCs w:val="24"/>
          <w:lang w:eastAsia="ar-SA"/>
        </w:rPr>
      </w:pPr>
      <w:r w:rsidRPr="00DE15FD">
        <w:rPr>
          <w:b/>
          <w:szCs w:val="24"/>
          <w:lang w:eastAsia="ar-SA"/>
        </w:rPr>
        <w:t>PLANILHA ORÇAMENTÁRIA, MEMÓRIA DE CÁLCULO DO ORÇAMENTO E CRONOGRAMA FÍSICO FINANCEIRO</w:t>
      </w:r>
    </w:p>
    <w:p w:rsidR="0002602A" w:rsidRPr="00DE15FD" w:rsidRDefault="0002602A" w:rsidP="0002602A">
      <w:pPr>
        <w:spacing w:line="276" w:lineRule="auto"/>
        <w:jc w:val="center"/>
        <w:rPr>
          <w:b/>
          <w:szCs w:val="24"/>
          <w:lang w:eastAsia="ar-SA"/>
        </w:rPr>
      </w:pPr>
    </w:p>
    <w:p w:rsidR="0002602A" w:rsidRPr="00DE15FD" w:rsidRDefault="0002602A" w:rsidP="0002602A">
      <w:pPr>
        <w:tabs>
          <w:tab w:val="left" w:pos="3345"/>
        </w:tabs>
        <w:suppressAutoHyphens/>
        <w:spacing w:line="276" w:lineRule="auto"/>
      </w:pPr>
    </w:p>
    <w:p w:rsidR="0002602A" w:rsidRPr="00DE15FD" w:rsidRDefault="0002602A" w:rsidP="0002602A">
      <w:pPr>
        <w:tabs>
          <w:tab w:val="left" w:pos="3345"/>
        </w:tabs>
        <w:suppressAutoHyphens/>
        <w:spacing w:line="276" w:lineRule="auto"/>
      </w:pPr>
    </w:p>
    <w:p w:rsidR="0002602A" w:rsidRPr="00DE15FD" w:rsidRDefault="0002602A" w:rsidP="0002602A">
      <w:pPr>
        <w:tabs>
          <w:tab w:val="left" w:pos="3345"/>
        </w:tabs>
        <w:suppressAutoHyphens/>
        <w:spacing w:line="276" w:lineRule="auto"/>
      </w:pPr>
    </w:p>
    <w:p w:rsidR="0002602A" w:rsidRPr="00DE15FD" w:rsidRDefault="0002602A" w:rsidP="0002602A">
      <w:pPr>
        <w:jc w:val="center"/>
        <w:rPr>
          <w:b/>
          <w:szCs w:val="24"/>
        </w:rPr>
      </w:pPr>
      <w:r w:rsidRPr="00DE15FD">
        <w:rPr>
          <w:b/>
          <w:szCs w:val="24"/>
        </w:rPr>
        <w:t>[ARQUIVOS EM SEPARADO]</w:t>
      </w:r>
    </w:p>
    <w:p w:rsidR="0002602A" w:rsidRPr="00DE15FD" w:rsidRDefault="0002602A" w:rsidP="0002602A">
      <w:pPr>
        <w:tabs>
          <w:tab w:val="left" w:pos="3345"/>
        </w:tabs>
        <w:suppressAutoHyphens/>
        <w:spacing w:line="276" w:lineRule="auto"/>
      </w:pPr>
    </w:p>
    <w:p w:rsidR="0002602A" w:rsidRPr="00DE15FD" w:rsidRDefault="0002602A" w:rsidP="0002602A">
      <w:pPr>
        <w:tabs>
          <w:tab w:val="left" w:pos="3345"/>
        </w:tabs>
        <w:suppressAutoHyphens/>
        <w:spacing w:line="276" w:lineRule="auto"/>
        <w:jc w:val="center"/>
        <w:rPr>
          <w:b/>
          <w:szCs w:val="24"/>
          <w:lang w:eastAsia="ar-SA"/>
        </w:rPr>
      </w:pPr>
      <w:bookmarkStart w:id="0" w:name="_GoBack"/>
      <w:bookmarkEnd w:id="0"/>
      <w:r w:rsidRPr="00DE15FD">
        <w:rPr>
          <w:rFonts w:eastAsia="MS ??"/>
          <w:szCs w:val="24"/>
        </w:rPr>
        <w:br w:type="page"/>
      </w:r>
      <w:r w:rsidRPr="00DE15FD">
        <w:rPr>
          <w:b/>
          <w:szCs w:val="24"/>
          <w:lang w:eastAsia="ar-SA"/>
        </w:rPr>
        <w:lastRenderedPageBreak/>
        <w:t>ANEXO III – ATESTADO DE VISITA TÉCNICA</w:t>
      </w:r>
    </w:p>
    <w:p w:rsidR="0002602A" w:rsidRPr="00DE15FD" w:rsidRDefault="0002602A" w:rsidP="0002602A">
      <w:pPr>
        <w:tabs>
          <w:tab w:val="left" w:pos="3345"/>
        </w:tabs>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r w:rsidRPr="00DE15FD">
        <w:rPr>
          <w:szCs w:val="24"/>
          <w:lang w:eastAsia="ar-SA"/>
        </w:rPr>
        <w:t xml:space="preserve"> </w:t>
      </w:r>
    </w:p>
    <w:p w:rsidR="0002602A" w:rsidRPr="00DE15FD" w:rsidRDefault="0002602A" w:rsidP="0002602A">
      <w:pPr>
        <w:suppressAutoHyphens/>
        <w:spacing w:line="276" w:lineRule="auto"/>
        <w:rPr>
          <w:szCs w:val="24"/>
          <w:lang w:eastAsia="ar-SA"/>
        </w:rPr>
      </w:pPr>
      <w:r w:rsidRPr="00DE15FD">
        <w:rPr>
          <w:szCs w:val="24"/>
          <w:lang w:eastAsia="ar-SA"/>
        </w:rPr>
        <w:t xml:space="preserve">Referência: Concorrência Pública </w:t>
      </w:r>
      <w:r w:rsidR="007C1A07" w:rsidRPr="00DE15FD">
        <w:rPr>
          <w:szCs w:val="24"/>
          <w:lang w:eastAsia="ar-SA"/>
        </w:rPr>
        <w:t>SMO</w:t>
      </w:r>
      <w:r w:rsidRPr="00DE15FD">
        <w:rPr>
          <w:szCs w:val="24"/>
          <w:lang w:eastAsia="ar-SA"/>
        </w:rPr>
        <w:t>/UGP/CAF nº</w:t>
      </w:r>
      <w:proofErr w:type="gramStart"/>
      <w:r w:rsidRPr="00DE15FD">
        <w:rPr>
          <w:szCs w:val="24"/>
          <w:lang w:eastAsia="ar-SA"/>
        </w:rPr>
        <w:t xml:space="preserve"> </w:t>
      </w:r>
      <w:r w:rsidR="007C1A07" w:rsidRPr="00DE15FD">
        <w:rPr>
          <w:szCs w:val="24"/>
          <w:lang w:eastAsia="ar-SA"/>
        </w:rPr>
        <w:t xml:space="preserve"> </w:t>
      </w:r>
      <w:proofErr w:type="gramEnd"/>
      <w:r w:rsidRPr="00DE15FD">
        <w:rPr>
          <w:szCs w:val="24"/>
          <w:lang w:eastAsia="ar-SA"/>
        </w:rPr>
        <w:t>/202</w:t>
      </w:r>
      <w:r w:rsidR="007C1A07" w:rsidRPr="00DE15FD">
        <w:rPr>
          <w:szCs w:val="24"/>
          <w:lang w:eastAsia="ar-SA"/>
        </w:rPr>
        <w:t>1</w:t>
      </w: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r w:rsidRPr="00DE15FD">
        <w:rPr>
          <w:szCs w:val="24"/>
          <w:lang w:eastAsia="ar-SA"/>
        </w:rPr>
        <w:t xml:space="preserve">Data da Visita: ___/___/_____ </w:t>
      </w: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r w:rsidRPr="00DE15FD">
        <w:rPr>
          <w:szCs w:val="24"/>
          <w:lang w:eastAsia="ar-SA"/>
        </w:rPr>
        <w:t xml:space="preserve">CNPJ da Empresa: _______________________________________________________ </w:t>
      </w:r>
    </w:p>
    <w:p w:rsidR="0002602A" w:rsidRPr="00DE15FD" w:rsidRDefault="0002602A" w:rsidP="0002602A">
      <w:pPr>
        <w:suppressAutoHyphens/>
        <w:spacing w:line="276" w:lineRule="auto"/>
        <w:jc w:val="left"/>
        <w:rPr>
          <w:szCs w:val="24"/>
          <w:lang w:eastAsia="ar-SA"/>
        </w:rPr>
      </w:pPr>
      <w:r w:rsidRPr="00DE15FD">
        <w:rPr>
          <w:szCs w:val="24"/>
          <w:lang w:eastAsia="ar-SA"/>
        </w:rPr>
        <w:t xml:space="preserve">Nome da Empresa: ____________________________________________________________ </w:t>
      </w:r>
    </w:p>
    <w:p w:rsidR="0002602A" w:rsidRPr="00DE15FD" w:rsidRDefault="0002602A" w:rsidP="0002602A">
      <w:pPr>
        <w:suppressAutoHyphens/>
        <w:spacing w:line="276" w:lineRule="auto"/>
        <w:jc w:val="left"/>
        <w:rPr>
          <w:szCs w:val="24"/>
          <w:lang w:eastAsia="ar-SA"/>
        </w:rPr>
      </w:pP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r w:rsidRPr="00DE15FD">
        <w:rPr>
          <w:szCs w:val="24"/>
          <w:lang w:eastAsia="ar-SA"/>
        </w:rPr>
        <w:t>A Secretaria de Planejamento, Orçamento e Modernização de Gestão do Município de Niterói, através da Unidade de Gestão do PRO Sustentável – UGP/CAF atesta que a empresa acima identificada, por meio de seu representante legal ______________________________, participou de Visita Técnica no local onde será executado o objeto do Certame, com o objetivo de conhecer detalhes para o integral cumprimento das obrigações objeto do certame, conforme previsto no Edital da licitação em referência.</w:t>
      </w: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r w:rsidRPr="00DE15FD">
        <w:rPr>
          <w:szCs w:val="24"/>
          <w:lang w:eastAsia="ar-SA"/>
        </w:rPr>
        <w:t xml:space="preserve">A empresa declara que todas as dúvidas foram sanadas quanto à contratação objeto da licitação, não havendo nenhum comentário ou dúvida quanto à sua execução. </w:t>
      </w: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szCs w:val="24"/>
          <w:lang w:eastAsia="ar-SA"/>
        </w:rPr>
      </w:pPr>
    </w:p>
    <w:p w:rsidR="0002602A" w:rsidRPr="00DE15FD" w:rsidRDefault="0002602A" w:rsidP="0002602A">
      <w:pPr>
        <w:suppressAutoHyphens/>
        <w:spacing w:line="276" w:lineRule="auto"/>
        <w:rPr>
          <w:b/>
          <w:szCs w:val="24"/>
          <w:lang w:eastAsia="ar-SA"/>
        </w:rPr>
      </w:pPr>
      <w:r w:rsidRPr="00DE15FD">
        <w:rPr>
          <w:b/>
          <w:szCs w:val="24"/>
          <w:lang w:eastAsia="ar-SA"/>
        </w:rPr>
        <w:t xml:space="preserve">Representante da Empresa: </w:t>
      </w:r>
    </w:p>
    <w:p w:rsidR="0002602A" w:rsidRPr="00DE15FD" w:rsidRDefault="0002602A" w:rsidP="0002602A">
      <w:pPr>
        <w:suppressAutoHyphens/>
        <w:spacing w:line="276" w:lineRule="auto"/>
        <w:rPr>
          <w:szCs w:val="24"/>
          <w:lang w:eastAsia="ar-SA"/>
        </w:rPr>
      </w:pPr>
      <w:r w:rsidRPr="00DE15FD">
        <w:rPr>
          <w:szCs w:val="24"/>
          <w:lang w:eastAsia="ar-SA"/>
        </w:rPr>
        <w:t>Nome _________________________________________________</w:t>
      </w:r>
    </w:p>
    <w:p w:rsidR="0002602A" w:rsidRPr="00DE15FD" w:rsidRDefault="0002602A" w:rsidP="0002602A">
      <w:pPr>
        <w:suppressAutoHyphens/>
        <w:spacing w:line="276" w:lineRule="auto"/>
        <w:rPr>
          <w:szCs w:val="24"/>
          <w:lang w:eastAsia="ar-SA"/>
        </w:rPr>
      </w:pPr>
      <w:r w:rsidRPr="00DE15FD">
        <w:rPr>
          <w:szCs w:val="24"/>
          <w:lang w:eastAsia="ar-SA"/>
        </w:rPr>
        <w:t>Cargo / função: __________________________________________</w:t>
      </w:r>
    </w:p>
    <w:p w:rsidR="0002602A" w:rsidRPr="00DE15FD" w:rsidRDefault="0002602A" w:rsidP="0002602A">
      <w:pPr>
        <w:suppressAutoHyphens/>
        <w:spacing w:line="276" w:lineRule="auto"/>
        <w:rPr>
          <w:szCs w:val="24"/>
          <w:lang w:eastAsia="ar-SA"/>
        </w:rPr>
      </w:pPr>
      <w:r w:rsidRPr="00DE15FD">
        <w:rPr>
          <w:szCs w:val="24"/>
          <w:lang w:eastAsia="ar-SA"/>
        </w:rPr>
        <w:t>Assinatura:  _____________________________________________</w:t>
      </w:r>
    </w:p>
    <w:p w:rsidR="0002602A" w:rsidRPr="00DE15FD" w:rsidRDefault="0002602A" w:rsidP="0002602A">
      <w:pPr>
        <w:suppressAutoHyphens/>
        <w:spacing w:line="276" w:lineRule="auto"/>
        <w:rPr>
          <w:szCs w:val="24"/>
          <w:lang w:eastAsia="ar-SA"/>
        </w:rPr>
      </w:pPr>
      <w:r w:rsidRPr="00DE15FD">
        <w:rPr>
          <w:szCs w:val="24"/>
          <w:lang w:eastAsia="ar-SA"/>
        </w:rPr>
        <w:t xml:space="preserve"> </w:t>
      </w:r>
    </w:p>
    <w:p w:rsidR="0002602A" w:rsidRPr="00DE15FD" w:rsidRDefault="0002602A" w:rsidP="0002602A">
      <w:pPr>
        <w:suppressAutoHyphens/>
        <w:spacing w:line="276" w:lineRule="auto"/>
        <w:rPr>
          <w:szCs w:val="24"/>
          <w:lang w:eastAsia="ar-SA"/>
        </w:rPr>
      </w:pPr>
      <w:r w:rsidRPr="00DE15FD">
        <w:rPr>
          <w:szCs w:val="24"/>
          <w:lang w:eastAsia="ar-SA"/>
        </w:rPr>
        <w:t xml:space="preserve"> </w:t>
      </w:r>
    </w:p>
    <w:p w:rsidR="0002602A" w:rsidRPr="00DE15FD" w:rsidRDefault="0002602A" w:rsidP="0002602A">
      <w:pPr>
        <w:suppressAutoHyphens/>
        <w:spacing w:line="276" w:lineRule="auto"/>
        <w:rPr>
          <w:b/>
          <w:szCs w:val="24"/>
          <w:lang w:eastAsia="ar-SA"/>
        </w:rPr>
      </w:pPr>
      <w:r w:rsidRPr="00DE15FD">
        <w:rPr>
          <w:b/>
          <w:szCs w:val="24"/>
          <w:lang w:eastAsia="ar-SA"/>
        </w:rPr>
        <w:t xml:space="preserve">Representante da UPG/CAF: </w:t>
      </w:r>
    </w:p>
    <w:p w:rsidR="0002602A" w:rsidRPr="00DE15FD" w:rsidRDefault="0002602A" w:rsidP="0002602A">
      <w:pPr>
        <w:suppressAutoHyphens/>
        <w:spacing w:line="276" w:lineRule="auto"/>
        <w:rPr>
          <w:szCs w:val="24"/>
          <w:lang w:eastAsia="ar-SA"/>
        </w:rPr>
      </w:pPr>
      <w:r w:rsidRPr="00DE15FD">
        <w:rPr>
          <w:szCs w:val="24"/>
          <w:lang w:eastAsia="ar-SA"/>
        </w:rPr>
        <w:t xml:space="preserve"> </w:t>
      </w:r>
    </w:p>
    <w:p w:rsidR="0002602A" w:rsidRPr="00DE15FD" w:rsidRDefault="0002602A" w:rsidP="0002602A">
      <w:pPr>
        <w:suppressAutoHyphens/>
        <w:spacing w:line="276" w:lineRule="auto"/>
        <w:rPr>
          <w:szCs w:val="24"/>
          <w:lang w:eastAsia="ar-SA"/>
        </w:rPr>
      </w:pPr>
      <w:r w:rsidRPr="00DE15FD">
        <w:rPr>
          <w:szCs w:val="24"/>
          <w:lang w:eastAsia="ar-SA"/>
        </w:rPr>
        <w:t>Nome: _________________________________________________</w:t>
      </w:r>
    </w:p>
    <w:p w:rsidR="0002602A" w:rsidRPr="00DE15FD" w:rsidRDefault="0002602A" w:rsidP="0002602A">
      <w:pPr>
        <w:suppressAutoHyphens/>
        <w:spacing w:line="276" w:lineRule="auto"/>
        <w:rPr>
          <w:szCs w:val="24"/>
        </w:rPr>
      </w:pPr>
      <w:r w:rsidRPr="00DE15FD">
        <w:rPr>
          <w:szCs w:val="24"/>
        </w:rPr>
        <w:br w:type="page"/>
      </w:r>
    </w:p>
    <w:p w:rsidR="0002602A" w:rsidRPr="00DE15FD" w:rsidRDefault="0002602A" w:rsidP="0002602A">
      <w:pPr>
        <w:widowControl w:val="0"/>
        <w:suppressAutoHyphens/>
        <w:overflowPunct w:val="0"/>
        <w:adjustRightInd w:val="0"/>
        <w:ind w:right="70"/>
        <w:jc w:val="center"/>
        <w:rPr>
          <w:b/>
          <w:szCs w:val="24"/>
          <w:lang w:eastAsia="ar-SA"/>
        </w:rPr>
      </w:pPr>
      <w:r w:rsidRPr="00DE15FD">
        <w:rPr>
          <w:b/>
          <w:szCs w:val="24"/>
          <w:lang w:eastAsia="ar-SA"/>
        </w:rPr>
        <w:lastRenderedPageBreak/>
        <w:t xml:space="preserve">ANEXO IV – MODELO DE </w:t>
      </w:r>
    </w:p>
    <w:p w:rsidR="0002602A" w:rsidRPr="00DE15FD" w:rsidRDefault="0002602A" w:rsidP="0002602A">
      <w:pPr>
        <w:widowControl w:val="0"/>
        <w:suppressAutoHyphens/>
        <w:overflowPunct w:val="0"/>
        <w:adjustRightInd w:val="0"/>
        <w:ind w:right="70"/>
        <w:jc w:val="center"/>
        <w:rPr>
          <w:b/>
          <w:szCs w:val="24"/>
          <w:lang w:eastAsia="ar-SA"/>
        </w:rPr>
      </w:pPr>
      <w:r w:rsidRPr="00DE15FD">
        <w:rPr>
          <w:b/>
          <w:szCs w:val="24"/>
          <w:lang w:eastAsia="ar-SA"/>
        </w:rPr>
        <w:t>DECLARAÇÃO DE MICROEMPRESA OU EMPRESA DE PEQUENO PORTE</w:t>
      </w: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rPr>
          <w:b/>
          <w:szCs w:val="24"/>
          <w:lang w:eastAsia="ar-SA"/>
        </w:rPr>
      </w:pPr>
    </w:p>
    <w:p w:rsidR="0002602A" w:rsidRPr="00DE15FD" w:rsidRDefault="0002602A" w:rsidP="0002602A">
      <w:pPr>
        <w:spacing w:line="288" w:lineRule="auto"/>
        <w:rPr>
          <w:szCs w:val="24"/>
        </w:rPr>
      </w:pPr>
      <w:r w:rsidRPr="00DE15FD">
        <w:rPr>
          <w:szCs w:val="24"/>
        </w:rPr>
        <w:t>Local e data</w:t>
      </w:r>
    </w:p>
    <w:p w:rsidR="0002602A" w:rsidRPr="00DE15FD" w:rsidRDefault="0002602A" w:rsidP="0002602A">
      <w:pPr>
        <w:spacing w:line="288" w:lineRule="auto"/>
        <w:rPr>
          <w:szCs w:val="24"/>
        </w:rPr>
      </w:pPr>
      <w:r w:rsidRPr="00DE15FD">
        <w:rPr>
          <w:szCs w:val="24"/>
        </w:rPr>
        <w:t xml:space="preserve">À </w:t>
      </w:r>
    </w:p>
    <w:p w:rsidR="0002602A" w:rsidRPr="00DE15FD" w:rsidRDefault="0002602A" w:rsidP="0002602A">
      <w:pPr>
        <w:spacing w:line="288" w:lineRule="auto"/>
        <w:rPr>
          <w:b/>
          <w:bCs/>
          <w:szCs w:val="24"/>
        </w:rPr>
      </w:pPr>
      <w:r w:rsidRPr="00DE15FD">
        <w:rPr>
          <w:b/>
          <w:bCs/>
          <w:szCs w:val="24"/>
        </w:rPr>
        <w:t>Comissão de Licitação</w:t>
      </w:r>
    </w:p>
    <w:p w:rsidR="0002602A" w:rsidRPr="00DE15FD" w:rsidRDefault="0002602A" w:rsidP="0002602A">
      <w:pPr>
        <w:spacing w:line="288" w:lineRule="auto"/>
        <w:rPr>
          <w:szCs w:val="24"/>
        </w:rPr>
      </w:pPr>
      <w:r w:rsidRPr="00DE15FD">
        <w:rPr>
          <w:szCs w:val="24"/>
        </w:rPr>
        <w:t xml:space="preserve">a/c Sr.               </w:t>
      </w:r>
    </w:p>
    <w:p w:rsidR="0002602A" w:rsidRPr="00DE15FD" w:rsidRDefault="0002602A" w:rsidP="0002602A">
      <w:pPr>
        <w:spacing w:line="288" w:lineRule="auto"/>
        <w:rPr>
          <w:szCs w:val="24"/>
        </w:rPr>
      </w:pPr>
      <w:r w:rsidRPr="00DE15FD">
        <w:rPr>
          <w:szCs w:val="24"/>
        </w:rPr>
        <w:t xml:space="preserve">Presidente da Comissão </w:t>
      </w:r>
    </w:p>
    <w:p w:rsidR="0002602A" w:rsidRPr="00DE15FD" w:rsidRDefault="0002602A" w:rsidP="0002602A">
      <w:pPr>
        <w:tabs>
          <w:tab w:val="left" w:pos="2880"/>
        </w:tabs>
        <w:spacing w:line="288" w:lineRule="auto"/>
        <w:rPr>
          <w:szCs w:val="24"/>
        </w:rPr>
      </w:pPr>
      <w:r w:rsidRPr="00DE15FD">
        <w:rPr>
          <w:szCs w:val="24"/>
        </w:rPr>
        <w:t xml:space="preserve">Ref. Edital de </w:t>
      </w:r>
      <w:r w:rsidRPr="00DE15FD">
        <w:rPr>
          <w:szCs w:val="24"/>
          <w:lang w:eastAsia="ar-SA"/>
        </w:rPr>
        <w:t xml:space="preserve">Concorrência Pública </w:t>
      </w:r>
      <w:r w:rsidR="007C1A07" w:rsidRPr="00DE15FD">
        <w:rPr>
          <w:szCs w:val="24"/>
          <w:lang w:eastAsia="ar-SA"/>
        </w:rPr>
        <w:t>SMO</w:t>
      </w:r>
      <w:r w:rsidRPr="00DE15FD">
        <w:rPr>
          <w:szCs w:val="24"/>
          <w:lang w:eastAsia="ar-SA"/>
        </w:rPr>
        <w:t>/UGP/CAF nº 003/202</w:t>
      </w:r>
      <w:r w:rsidR="007C1A07" w:rsidRPr="00DE15FD">
        <w:rPr>
          <w:szCs w:val="24"/>
          <w:lang w:eastAsia="ar-SA"/>
        </w:rPr>
        <w:t>1</w:t>
      </w:r>
    </w:p>
    <w:p w:rsidR="0002602A" w:rsidRPr="00DE15FD" w:rsidRDefault="0002602A" w:rsidP="0002602A">
      <w:pPr>
        <w:pStyle w:val="western"/>
        <w:spacing w:before="0" w:beforeAutospacing="0" w:after="0" w:line="288" w:lineRule="auto"/>
        <w:jc w:val="both"/>
        <w:rPr>
          <w:rFonts w:eastAsia="Calibri"/>
          <w:lang w:eastAsia="en-US"/>
        </w:rPr>
      </w:pPr>
    </w:p>
    <w:p w:rsidR="0002602A" w:rsidRPr="00DE15FD" w:rsidRDefault="0002602A" w:rsidP="0002602A">
      <w:pPr>
        <w:pStyle w:val="western"/>
        <w:spacing w:before="0" w:beforeAutospacing="0" w:after="0" w:line="288" w:lineRule="auto"/>
        <w:jc w:val="both"/>
        <w:rPr>
          <w:rFonts w:eastAsia="Calibri"/>
          <w:lang w:eastAsia="en-US"/>
        </w:rPr>
      </w:pPr>
    </w:p>
    <w:p w:rsidR="0002602A" w:rsidRPr="00DE15FD" w:rsidRDefault="0002602A" w:rsidP="0002602A">
      <w:pPr>
        <w:pStyle w:val="western"/>
        <w:spacing w:before="0" w:beforeAutospacing="0" w:after="0" w:line="288" w:lineRule="auto"/>
        <w:ind w:firstLine="708"/>
        <w:jc w:val="both"/>
      </w:pPr>
      <w:r w:rsidRPr="00DE15FD">
        <w:rPr>
          <w:color w:val="000000"/>
          <w:u w:val="single"/>
        </w:rPr>
        <w:t xml:space="preserve">              (Entidade)      ,</w:t>
      </w:r>
      <w:r w:rsidRPr="00DE15FD">
        <w:rPr>
          <w:color w:val="000000"/>
        </w:rPr>
        <w:t xml:space="preserve"> inscrita no CNPJ sob o nº ___________, sediada na </w:t>
      </w:r>
      <w:r w:rsidRPr="00DE15FD">
        <w:rPr>
          <w:color w:val="000000"/>
          <w:u w:val="single"/>
        </w:rPr>
        <w:t xml:space="preserve">____________           </w:t>
      </w:r>
      <w:r w:rsidRPr="00DE15FD">
        <w:rPr>
          <w:color w:val="000000"/>
        </w:rPr>
        <w:t>, neste ato representada pelo seu representante legal, o</w:t>
      </w:r>
      <w:r w:rsidRPr="00DE15FD">
        <w:t>(a)</w:t>
      </w:r>
      <w:r w:rsidRPr="00DE15FD">
        <w:rPr>
          <w:color w:val="000000"/>
        </w:rPr>
        <w:t xml:space="preserve"> Sr.(a) ___________, </w:t>
      </w:r>
      <w:r w:rsidRPr="00DE15FD">
        <w:t xml:space="preserve"> inscrito(a) no CPF sob o nº _______, portador(a) da cédula de identidade nº _______, </w:t>
      </w:r>
      <w:r w:rsidRPr="00DE15FD">
        <w:rPr>
          <w:b/>
        </w:rPr>
        <w:t>DECLARA</w:t>
      </w:r>
      <w:r w:rsidRPr="00DE15FD">
        <w:t xml:space="preserve"> que é microempresa, empresa de pequeno porte, empresário individual ou cooperativa enquadrada no </w:t>
      </w:r>
      <w:r w:rsidRPr="00DE15FD">
        <w:rPr>
          <w:color w:val="000000"/>
        </w:rPr>
        <w:t xml:space="preserve">artigo 34 da Lei nº 11.488, de 2007, cumprindo, assim, os </w:t>
      </w:r>
      <w:r w:rsidRPr="00DE15FD">
        <w:t xml:space="preserve">requisitos legais para tal qualificação, nos termos da Lei Complementar nº 123/06, e que não possui quaisquer dos impedimentos da referida norma, estando apta a exercer o direito de tratamento privilegiado na forma prevista pela legislação em vigor. </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p>
    <w:p w:rsidR="0002602A" w:rsidRPr="00DE15FD" w:rsidRDefault="0002602A" w:rsidP="0002602A">
      <w:pPr>
        <w:spacing w:line="288" w:lineRule="auto"/>
        <w:jc w:val="center"/>
        <w:rPr>
          <w:szCs w:val="24"/>
        </w:rPr>
      </w:pPr>
      <w:r w:rsidRPr="00DE15FD">
        <w:rPr>
          <w:szCs w:val="24"/>
        </w:rPr>
        <w:t>______________________________</w:t>
      </w:r>
    </w:p>
    <w:p w:rsidR="0002602A" w:rsidRPr="00DE15FD" w:rsidRDefault="0002602A" w:rsidP="0002602A">
      <w:pPr>
        <w:spacing w:line="288" w:lineRule="auto"/>
        <w:jc w:val="center"/>
        <w:rPr>
          <w:szCs w:val="24"/>
        </w:rPr>
      </w:pPr>
      <w:r w:rsidRPr="00DE15FD">
        <w:rPr>
          <w:szCs w:val="24"/>
        </w:rPr>
        <w:t>ENTIDADE</w:t>
      </w:r>
    </w:p>
    <w:p w:rsidR="0002602A" w:rsidRPr="00DE15FD" w:rsidRDefault="0002602A" w:rsidP="0002602A">
      <w:pPr>
        <w:widowControl w:val="0"/>
        <w:suppressAutoHyphens/>
        <w:overflowPunct w:val="0"/>
        <w:adjustRightInd w:val="0"/>
        <w:ind w:right="70"/>
        <w:jc w:val="center"/>
        <w:rPr>
          <w:szCs w:val="24"/>
        </w:rPr>
      </w:pPr>
      <w:r w:rsidRPr="00DE15FD">
        <w:rPr>
          <w:szCs w:val="24"/>
        </w:rPr>
        <w:t>(nome da entidade com assinatura do(s) seu(s) representante(s) legal(is))</w:t>
      </w: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7C1A07" w:rsidRPr="00DE15FD" w:rsidRDefault="007C1A07" w:rsidP="0002602A">
      <w:pPr>
        <w:widowControl w:val="0"/>
        <w:suppressAutoHyphens/>
        <w:overflowPunct w:val="0"/>
        <w:adjustRightInd w:val="0"/>
        <w:ind w:right="70"/>
        <w:jc w:val="center"/>
        <w:rPr>
          <w:b/>
          <w:szCs w:val="24"/>
          <w:lang w:eastAsia="ar-SA"/>
        </w:rPr>
      </w:pPr>
    </w:p>
    <w:p w:rsidR="007C1A07" w:rsidRPr="00DE15FD" w:rsidRDefault="007C1A07"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r w:rsidRPr="00DE15FD">
        <w:rPr>
          <w:b/>
          <w:szCs w:val="24"/>
          <w:lang w:eastAsia="ar-SA"/>
        </w:rPr>
        <w:lastRenderedPageBreak/>
        <w:t>ANEXO V –</w:t>
      </w:r>
      <w:r w:rsidRPr="00DE15FD">
        <w:rPr>
          <w:b/>
          <w:bCs/>
          <w:szCs w:val="24"/>
          <w:lang w:eastAsia="ar-SA"/>
        </w:rPr>
        <w:t xml:space="preserve"> </w:t>
      </w:r>
      <w:r w:rsidRPr="00DE15FD">
        <w:rPr>
          <w:b/>
          <w:szCs w:val="24"/>
        </w:rPr>
        <w:t>MODELO DECLARAÇÃO DE NÃO CONTRIBUINTE DO ISS E TAXAS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p>
    <w:p w:rsidR="0002602A" w:rsidRPr="00DE15FD" w:rsidRDefault="0002602A" w:rsidP="0002602A">
      <w:pPr>
        <w:rPr>
          <w:szCs w:val="24"/>
        </w:rPr>
      </w:pPr>
      <w:r w:rsidRPr="00DE15FD">
        <w:rPr>
          <w:szCs w:val="24"/>
        </w:rPr>
        <w:t xml:space="preserve">_______________________(nome da empresa), CNPJ ________________ (número de inscrição), sediada no __________________________________________________ (endereço completo), declara, sob as penas do </w:t>
      </w:r>
      <w:proofErr w:type="spellStart"/>
      <w:r w:rsidRPr="00DE15FD">
        <w:rPr>
          <w:szCs w:val="24"/>
        </w:rPr>
        <w:t>art</w:t>
      </w:r>
      <w:proofErr w:type="spellEnd"/>
      <w:r w:rsidRPr="00DE15FD">
        <w:rPr>
          <w:szCs w:val="24"/>
        </w:rPr>
        <w:t xml:space="preserve"> .86 da Lei nº8.666/93, que não é contribuinte de ISS e Taxas do Município de Niterói.</w:t>
      </w:r>
    </w:p>
    <w:p w:rsidR="0002602A" w:rsidRPr="00DE15FD" w:rsidRDefault="0002602A" w:rsidP="0002602A">
      <w:pPr>
        <w:rPr>
          <w:szCs w:val="24"/>
        </w:rPr>
      </w:pPr>
    </w:p>
    <w:p w:rsidR="0002602A" w:rsidRPr="00DE15FD" w:rsidRDefault="0002602A" w:rsidP="0002602A">
      <w:pPr>
        <w:rPr>
          <w:szCs w:val="24"/>
        </w:rPr>
      </w:pPr>
    </w:p>
    <w:p w:rsidR="0002602A" w:rsidRPr="00DE15FD" w:rsidRDefault="0002602A" w:rsidP="0002602A">
      <w:pPr>
        <w:jc w:val="center"/>
        <w:rPr>
          <w:szCs w:val="24"/>
        </w:rPr>
      </w:pPr>
      <w:r w:rsidRPr="00DE15FD">
        <w:rPr>
          <w:szCs w:val="24"/>
        </w:rPr>
        <w:t>______________ (Local) ____ de ___________ de 20___.</w:t>
      </w:r>
    </w:p>
    <w:p w:rsidR="0002602A" w:rsidRPr="00DE15FD" w:rsidRDefault="0002602A" w:rsidP="0002602A">
      <w:pPr>
        <w:rPr>
          <w:szCs w:val="24"/>
        </w:rPr>
      </w:pPr>
    </w:p>
    <w:p w:rsidR="0002602A" w:rsidRPr="00DE15FD" w:rsidRDefault="0002602A" w:rsidP="0002602A">
      <w:pPr>
        <w:rPr>
          <w:szCs w:val="24"/>
        </w:rPr>
      </w:pPr>
    </w:p>
    <w:p w:rsidR="0002602A" w:rsidRPr="00DE15FD" w:rsidRDefault="0002602A" w:rsidP="0002602A">
      <w:pPr>
        <w:jc w:val="center"/>
        <w:rPr>
          <w:szCs w:val="24"/>
        </w:rPr>
      </w:pPr>
      <w:r w:rsidRPr="00DE15FD">
        <w:rPr>
          <w:szCs w:val="24"/>
        </w:rPr>
        <w:t>______________________________________</w:t>
      </w:r>
    </w:p>
    <w:p w:rsidR="0002602A" w:rsidRPr="00DE15FD" w:rsidRDefault="0002602A" w:rsidP="0002602A">
      <w:pPr>
        <w:jc w:val="center"/>
        <w:rPr>
          <w:szCs w:val="24"/>
        </w:rPr>
      </w:pPr>
      <w:r w:rsidRPr="00DE15FD">
        <w:rPr>
          <w:szCs w:val="24"/>
        </w:rPr>
        <w:t>(Nome e Assinatura do representante legal)</w:t>
      </w:r>
    </w:p>
    <w:p w:rsidR="0002602A" w:rsidRPr="00DE15FD" w:rsidRDefault="0002602A" w:rsidP="0002602A">
      <w:pPr>
        <w:spacing w:line="276" w:lineRule="auto"/>
        <w:rPr>
          <w:szCs w:val="24"/>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r w:rsidRPr="00DE15FD">
        <w:rPr>
          <w:b/>
          <w:szCs w:val="24"/>
          <w:lang w:eastAsia="ar-SA"/>
        </w:rPr>
        <w:br w:type="page"/>
      </w:r>
      <w:r w:rsidRPr="00DE15FD">
        <w:rPr>
          <w:b/>
          <w:szCs w:val="24"/>
          <w:lang w:eastAsia="ar-SA"/>
        </w:rPr>
        <w:lastRenderedPageBreak/>
        <w:t>ANEXO VI –</w:t>
      </w:r>
      <w:r w:rsidRPr="00DE15FD">
        <w:rPr>
          <w:b/>
          <w:bCs/>
          <w:szCs w:val="24"/>
          <w:lang w:eastAsia="ar-SA"/>
        </w:rPr>
        <w:t xml:space="preserve"> DECLARAÇÃO DE CUMPRIMENTO DO </w:t>
      </w:r>
    </w:p>
    <w:p w:rsidR="0002602A" w:rsidRPr="00DE15FD" w:rsidRDefault="0002602A" w:rsidP="0002602A">
      <w:pPr>
        <w:widowControl w:val="0"/>
        <w:suppressAutoHyphens/>
        <w:overflowPunct w:val="0"/>
        <w:adjustRightInd w:val="0"/>
        <w:ind w:right="70"/>
        <w:jc w:val="center"/>
        <w:rPr>
          <w:b/>
          <w:bCs/>
          <w:szCs w:val="24"/>
          <w:lang w:eastAsia="ar-SA"/>
        </w:rPr>
      </w:pPr>
      <w:r w:rsidRPr="00DE15FD">
        <w:rPr>
          <w:b/>
          <w:bCs/>
          <w:szCs w:val="24"/>
          <w:lang w:eastAsia="ar-SA"/>
        </w:rPr>
        <w:t>INCISO XXXIII DO ARTIGO 7º DA CONSTITUIÇÃO FEDERAL</w:t>
      </w:r>
    </w:p>
    <w:p w:rsidR="0002602A" w:rsidRPr="00DE15FD" w:rsidRDefault="0002602A" w:rsidP="0002602A">
      <w:pPr>
        <w:widowControl w:val="0"/>
        <w:suppressAutoHyphens/>
        <w:overflowPunct w:val="0"/>
        <w:adjustRightInd w:val="0"/>
        <w:ind w:right="70"/>
        <w:rPr>
          <w:b/>
          <w:bCs/>
          <w:szCs w:val="24"/>
          <w:lang w:eastAsia="ar-SA"/>
        </w:rPr>
      </w:pPr>
    </w:p>
    <w:p w:rsidR="0002602A" w:rsidRPr="00DE15FD" w:rsidRDefault="0002602A" w:rsidP="0002602A">
      <w:pPr>
        <w:widowControl w:val="0"/>
        <w:suppressAutoHyphens/>
        <w:overflowPunct w:val="0"/>
        <w:adjustRightInd w:val="0"/>
        <w:ind w:right="70"/>
        <w:rPr>
          <w:b/>
          <w:bCs/>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DE15FD">
        <w:rPr>
          <w:bCs/>
          <w:szCs w:val="24"/>
          <w:lang w:eastAsia="ar-SA"/>
        </w:rPr>
        <w:t xml:space="preserve">DECLARA, </w:t>
      </w:r>
      <w:r w:rsidRPr="00DE15FD">
        <w:rPr>
          <w:szCs w:val="24"/>
          <w:lang w:eastAsia="ar-SA"/>
        </w:rPr>
        <w:t>para fins de direito, na qualidade de PROPONENTE da licitação instaurada pelo Município de Niterói, na modalidade de Concorrência,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Por ser a expressão da verdade, firmamos o presente.</w:t>
      </w: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________________(Local), ______ de ______________ de 20__.</w:t>
      </w: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_____________________________________________________</w:t>
      </w: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(Assinatura do representante legal)</w:t>
      </w: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(Se procurador, anexar cópia da procuração autenticada ou com o original para que se proceda à autenticação).</w:t>
      </w:r>
    </w:p>
    <w:p w:rsidR="0002602A" w:rsidRPr="00DE15FD" w:rsidRDefault="0002602A" w:rsidP="0002602A">
      <w:pPr>
        <w:widowControl w:val="0"/>
        <w:suppressAutoHyphens/>
        <w:overflowPunct w:val="0"/>
        <w:adjustRightInd w:val="0"/>
        <w:ind w:right="70"/>
        <w:rPr>
          <w:szCs w:val="24"/>
          <w:lang w:eastAsia="ar-SA"/>
        </w:rPr>
      </w:pP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Nome: _______________________________________</w:t>
      </w: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No da cédula de identidade: _______________________</w:t>
      </w:r>
    </w:p>
    <w:p w:rsidR="0002602A" w:rsidRPr="00DE15FD" w:rsidRDefault="0002602A" w:rsidP="0002602A">
      <w:pPr>
        <w:widowControl w:val="0"/>
        <w:suppressAutoHyphens/>
        <w:overflowPunct w:val="0"/>
        <w:adjustRightInd w:val="0"/>
        <w:ind w:right="70"/>
        <w:rPr>
          <w:szCs w:val="24"/>
          <w:lang w:eastAsia="ar-SA"/>
        </w:rPr>
      </w:pPr>
      <w:r w:rsidRPr="00DE15FD">
        <w:rPr>
          <w:szCs w:val="24"/>
          <w:lang w:eastAsia="ar-SA"/>
        </w:rPr>
        <w:t>Cargo: __________________</w:t>
      </w:r>
    </w:p>
    <w:p w:rsidR="0002602A" w:rsidRPr="00DE15FD" w:rsidRDefault="0002602A" w:rsidP="0002602A">
      <w:pPr>
        <w:spacing w:line="276" w:lineRule="auto"/>
        <w:ind w:right="567"/>
        <w:rPr>
          <w:szCs w:val="24"/>
        </w:rPr>
      </w:pPr>
    </w:p>
    <w:p w:rsidR="0002602A" w:rsidRPr="00DE15FD" w:rsidRDefault="0002602A" w:rsidP="0002602A">
      <w:pPr>
        <w:spacing w:after="160" w:line="259" w:lineRule="auto"/>
        <w:jc w:val="left"/>
        <w:rPr>
          <w:szCs w:val="24"/>
          <w:lang w:eastAsia="ar-SA"/>
        </w:rPr>
      </w:pPr>
      <w:r w:rsidRPr="00DE15FD">
        <w:rPr>
          <w:szCs w:val="24"/>
          <w:lang w:eastAsia="ar-SA"/>
        </w:rPr>
        <w:br w:type="page"/>
      </w:r>
    </w:p>
    <w:p w:rsidR="0002602A" w:rsidRPr="00DE15FD" w:rsidRDefault="0002602A" w:rsidP="0002602A">
      <w:pPr>
        <w:widowControl w:val="0"/>
        <w:suppressAutoHyphens/>
        <w:overflowPunct w:val="0"/>
        <w:adjustRightInd w:val="0"/>
        <w:ind w:right="70"/>
        <w:jc w:val="center"/>
        <w:rPr>
          <w:szCs w:val="24"/>
          <w:lang w:eastAsia="ar-SA"/>
        </w:rPr>
      </w:pPr>
      <w:r w:rsidRPr="00DE15FD">
        <w:rPr>
          <w:b/>
          <w:szCs w:val="24"/>
          <w:lang w:eastAsia="ar-SA"/>
        </w:rPr>
        <w:lastRenderedPageBreak/>
        <w:t xml:space="preserve">ANEXO VII – MODELO DE </w:t>
      </w:r>
      <w:r w:rsidRPr="00DE15FD">
        <w:rPr>
          <w:b/>
          <w:bCs/>
          <w:szCs w:val="24"/>
          <w:lang w:eastAsia="ar-SA"/>
        </w:rPr>
        <w:t>DECLARAÇÃO DE INEXISTÊNCIA DE PENALIDADE</w:t>
      </w:r>
    </w:p>
    <w:p w:rsidR="0002602A" w:rsidRPr="00DE15FD" w:rsidRDefault="0002602A" w:rsidP="0002602A">
      <w:pPr>
        <w:spacing w:line="276" w:lineRule="auto"/>
        <w:ind w:right="567"/>
        <w:rPr>
          <w:szCs w:val="24"/>
        </w:rPr>
      </w:pPr>
    </w:p>
    <w:p w:rsidR="0002602A" w:rsidRPr="00DE15FD" w:rsidRDefault="0002602A" w:rsidP="0002602A">
      <w:pPr>
        <w:spacing w:line="276" w:lineRule="auto"/>
        <w:ind w:right="567"/>
        <w:rPr>
          <w:szCs w:val="24"/>
        </w:rPr>
      </w:pPr>
    </w:p>
    <w:p w:rsidR="0002602A" w:rsidRPr="00DE15FD" w:rsidRDefault="0002602A" w:rsidP="0002602A">
      <w:pPr>
        <w:rPr>
          <w:szCs w:val="24"/>
        </w:rPr>
      </w:pPr>
      <w:r w:rsidRPr="00DE15FD">
        <w:rPr>
          <w:szCs w:val="24"/>
        </w:rPr>
        <w:t>Local e data</w:t>
      </w:r>
    </w:p>
    <w:p w:rsidR="0002602A" w:rsidRPr="00DE15FD" w:rsidRDefault="0002602A" w:rsidP="0002602A">
      <w:pPr>
        <w:rPr>
          <w:szCs w:val="24"/>
        </w:rPr>
      </w:pPr>
      <w:r w:rsidRPr="00DE15FD">
        <w:rPr>
          <w:szCs w:val="24"/>
        </w:rPr>
        <w:t xml:space="preserve">À </w:t>
      </w:r>
    </w:p>
    <w:p w:rsidR="0002602A" w:rsidRPr="00DE15FD" w:rsidRDefault="0002602A" w:rsidP="0002602A">
      <w:pPr>
        <w:rPr>
          <w:b/>
          <w:bCs/>
          <w:szCs w:val="24"/>
        </w:rPr>
      </w:pPr>
      <w:r w:rsidRPr="00DE15FD">
        <w:rPr>
          <w:b/>
          <w:bCs/>
          <w:szCs w:val="24"/>
        </w:rPr>
        <w:t>Comissão de Licitação</w:t>
      </w:r>
    </w:p>
    <w:p w:rsidR="0002602A" w:rsidRPr="00DE15FD" w:rsidRDefault="0002602A" w:rsidP="0002602A">
      <w:pPr>
        <w:rPr>
          <w:szCs w:val="24"/>
        </w:rPr>
      </w:pPr>
      <w:r w:rsidRPr="00DE15FD">
        <w:rPr>
          <w:szCs w:val="24"/>
        </w:rPr>
        <w:t xml:space="preserve">a/c Sr.               </w:t>
      </w:r>
    </w:p>
    <w:p w:rsidR="0002602A" w:rsidRPr="00DE15FD" w:rsidRDefault="0002602A" w:rsidP="0002602A">
      <w:pPr>
        <w:rPr>
          <w:szCs w:val="24"/>
        </w:rPr>
      </w:pPr>
      <w:r w:rsidRPr="00DE15FD">
        <w:rPr>
          <w:szCs w:val="24"/>
        </w:rPr>
        <w:t xml:space="preserve">Presidente da Comissão </w:t>
      </w:r>
    </w:p>
    <w:p w:rsidR="0002602A" w:rsidRPr="00DE15FD" w:rsidRDefault="0002602A" w:rsidP="0002602A">
      <w:pPr>
        <w:tabs>
          <w:tab w:val="left" w:pos="2880"/>
        </w:tabs>
        <w:rPr>
          <w:szCs w:val="24"/>
        </w:rPr>
      </w:pPr>
      <w:r w:rsidRPr="00DE15FD">
        <w:rPr>
          <w:szCs w:val="24"/>
        </w:rPr>
        <w:t xml:space="preserve">Ref. </w:t>
      </w:r>
      <w:r w:rsidRPr="00DE15FD">
        <w:rPr>
          <w:szCs w:val="24"/>
          <w:lang w:eastAsia="ar-SA"/>
        </w:rPr>
        <w:t xml:space="preserve">Concorrência Pública </w:t>
      </w:r>
      <w:r w:rsidR="00CD2769" w:rsidRPr="00DE15FD">
        <w:rPr>
          <w:szCs w:val="24"/>
          <w:lang w:eastAsia="ar-SA"/>
        </w:rPr>
        <w:t>SMO</w:t>
      </w:r>
      <w:r w:rsidRPr="00DE15FD">
        <w:rPr>
          <w:szCs w:val="24"/>
          <w:lang w:eastAsia="ar-SA"/>
        </w:rPr>
        <w:t xml:space="preserve">/UGP/CAF nº </w:t>
      </w:r>
      <w:r w:rsidR="00CD2769" w:rsidRPr="00DE15FD">
        <w:rPr>
          <w:szCs w:val="24"/>
          <w:lang w:eastAsia="ar-SA"/>
        </w:rPr>
        <w:t xml:space="preserve">   </w:t>
      </w:r>
      <w:r w:rsidRPr="00DE15FD">
        <w:rPr>
          <w:szCs w:val="24"/>
          <w:lang w:eastAsia="ar-SA"/>
        </w:rPr>
        <w:t>/202</w:t>
      </w:r>
      <w:r w:rsidR="00CD2769" w:rsidRPr="00DE15FD">
        <w:rPr>
          <w:szCs w:val="24"/>
          <w:lang w:eastAsia="ar-SA"/>
        </w:rPr>
        <w:t>1</w:t>
      </w:r>
    </w:p>
    <w:p w:rsidR="0002602A" w:rsidRPr="00DE15FD" w:rsidRDefault="0002602A" w:rsidP="0002602A">
      <w:pPr>
        <w:pStyle w:val="Default"/>
        <w:spacing w:line="288" w:lineRule="auto"/>
        <w:jc w:val="center"/>
        <w:rPr>
          <w:b/>
          <w:color w:val="auto"/>
        </w:rPr>
      </w:pPr>
    </w:p>
    <w:p w:rsidR="0002602A" w:rsidRPr="00DE15FD" w:rsidRDefault="0002602A" w:rsidP="0002602A">
      <w:pPr>
        <w:spacing w:line="288" w:lineRule="auto"/>
        <w:ind w:firstLine="708"/>
        <w:rPr>
          <w:szCs w:val="24"/>
        </w:rPr>
      </w:pPr>
      <w:r w:rsidRPr="00DE15FD">
        <w:rPr>
          <w:color w:val="000000"/>
          <w:szCs w:val="24"/>
          <w:u w:val="single"/>
        </w:rPr>
        <w:t xml:space="preserve">              (Entidade) ___      ,</w:t>
      </w:r>
      <w:r w:rsidRPr="00DE15FD">
        <w:rPr>
          <w:color w:val="000000"/>
          <w:szCs w:val="24"/>
        </w:rPr>
        <w:t xml:space="preserve"> inscrita no CNPJ sob o nº ___________, sediada na </w:t>
      </w:r>
      <w:r w:rsidRPr="00DE15FD">
        <w:rPr>
          <w:color w:val="000000"/>
          <w:szCs w:val="24"/>
          <w:u w:val="single"/>
        </w:rPr>
        <w:t>____</w:t>
      </w:r>
      <w:r w:rsidRPr="00DE15FD">
        <w:rPr>
          <w:color w:val="000000"/>
          <w:szCs w:val="24"/>
        </w:rPr>
        <w:t>, neste ato representada pelo seu representante legal, o</w:t>
      </w:r>
      <w:r w:rsidRPr="00DE15FD">
        <w:rPr>
          <w:szCs w:val="24"/>
        </w:rPr>
        <w:t>(a)</w:t>
      </w:r>
      <w:r w:rsidRPr="00DE15FD">
        <w:rPr>
          <w:color w:val="000000"/>
          <w:szCs w:val="24"/>
        </w:rPr>
        <w:t xml:space="preserve">  Sr.(a) ___________, </w:t>
      </w:r>
      <w:r w:rsidRPr="00DE15FD">
        <w:rPr>
          <w:szCs w:val="24"/>
        </w:rPr>
        <w:t xml:space="preserve"> inscrito(a) no CPF sob o nº _______, portador(a)</w:t>
      </w:r>
      <w:r w:rsidRPr="00DE15FD">
        <w:rPr>
          <w:color w:val="000000"/>
          <w:szCs w:val="24"/>
        </w:rPr>
        <w:t xml:space="preserve"> </w:t>
      </w:r>
      <w:r w:rsidRPr="00DE15FD">
        <w:rPr>
          <w:szCs w:val="24"/>
        </w:rPr>
        <w:t xml:space="preserve">da cédula de identidade nº ____, expedida por _____________, </w:t>
      </w:r>
      <w:r w:rsidRPr="00DE15FD">
        <w:rPr>
          <w:b/>
          <w:color w:val="000000"/>
          <w:szCs w:val="24"/>
        </w:rPr>
        <w:t>DECLARA</w:t>
      </w:r>
      <w:r w:rsidRPr="00DE15FD">
        <w:rPr>
          <w:color w:val="000000"/>
          <w:szCs w:val="24"/>
        </w:rPr>
        <w:t xml:space="preserve">, sob as penas da Lei, que não </w:t>
      </w:r>
      <w:r w:rsidRPr="00DE15FD">
        <w:rPr>
          <w:rFonts w:eastAsia="Arial"/>
          <w:szCs w:val="24"/>
        </w:rPr>
        <w:t xml:space="preserve">foram aplicadas penalidades de (i) </w:t>
      </w:r>
      <w:r w:rsidRPr="00DE15FD">
        <w:rPr>
          <w:szCs w:val="24"/>
        </w:rPr>
        <w:t xml:space="preserve">suspensão temporária da participação em licitação, impedimento de contratar pela União, os Estados e os Municípios capitais de Estado ou com Produto Interno Bruto – PIB - igual ou maior do que Niterói, conforme listagem divulgada pelo Instituto Brasileiro de Geografia e Estatística (IBGE) ou (ii) declaração de inidoneidade para licitar e contratar por qualquer Ente ou Entidade da Administração Federal, Estadual, Distrital e Municipal cujos efeitos ainda vigorem. </w:t>
      </w:r>
    </w:p>
    <w:p w:rsidR="0002602A" w:rsidRPr="00DE15FD" w:rsidRDefault="0002602A" w:rsidP="0002602A">
      <w:pPr>
        <w:spacing w:line="288" w:lineRule="auto"/>
        <w:jc w:val="center"/>
        <w:rPr>
          <w:szCs w:val="24"/>
        </w:rPr>
      </w:pPr>
    </w:p>
    <w:p w:rsidR="0002602A" w:rsidRPr="00DE15FD" w:rsidRDefault="0002602A" w:rsidP="0002602A">
      <w:pPr>
        <w:spacing w:line="288" w:lineRule="auto"/>
        <w:jc w:val="center"/>
        <w:rPr>
          <w:szCs w:val="24"/>
        </w:rPr>
      </w:pPr>
    </w:p>
    <w:p w:rsidR="0002602A" w:rsidRPr="00DE15FD" w:rsidRDefault="0002602A" w:rsidP="0002602A">
      <w:pPr>
        <w:spacing w:line="288" w:lineRule="auto"/>
        <w:jc w:val="center"/>
        <w:rPr>
          <w:szCs w:val="24"/>
        </w:rPr>
      </w:pPr>
    </w:p>
    <w:p w:rsidR="0002602A" w:rsidRPr="00DE15FD" w:rsidRDefault="0002602A" w:rsidP="0002602A">
      <w:pPr>
        <w:spacing w:line="288" w:lineRule="auto"/>
        <w:jc w:val="center"/>
        <w:rPr>
          <w:szCs w:val="24"/>
        </w:rPr>
      </w:pPr>
    </w:p>
    <w:p w:rsidR="0002602A" w:rsidRPr="00DE15FD" w:rsidRDefault="0002602A" w:rsidP="0002602A">
      <w:pPr>
        <w:spacing w:line="288" w:lineRule="auto"/>
        <w:jc w:val="center"/>
        <w:rPr>
          <w:szCs w:val="24"/>
        </w:rPr>
      </w:pPr>
      <w:r w:rsidRPr="00DE15FD">
        <w:rPr>
          <w:szCs w:val="24"/>
        </w:rPr>
        <w:t>______________________________</w:t>
      </w:r>
    </w:p>
    <w:p w:rsidR="0002602A" w:rsidRPr="00DE15FD" w:rsidRDefault="0002602A" w:rsidP="0002602A">
      <w:pPr>
        <w:spacing w:line="288" w:lineRule="auto"/>
        <w:jc w:val="center"/>
        <w:rPr>
          <w:szCs w:val="24"/>
        </w:rPr>
      </w:pPr>
      <w:r w:rsidRPr="00DE15FD">
        <w:rPr>
          <w:szCs w:val="24"/>
        </w:rPr>
        <w:t>ENTIDADE</w:t>
      </w:r>
    </w:p>
    <w:p w:rsidR="0002602A" w:rsidRPr="00DE15FD" w:rsidRDefault="0002602A" w:rsidP="0002602A">
      <w:pPr>
        <w:spacing w:line="288" w:lineRule="auto"/>
        <w:jc w:val="center"/>
        <w:rPr>
          <w:szCs w:val="24"/>
        </w:rPr>
      </w:pPr>
      <w:r w:rsidRPr="00DE15FD">
        <w:rPr>
          <w:szCs w:val="24"/>
        </w:rPr>
        <w:t>(nome da entidade com assinatura do(s) seu(s) representante(s) legal(is) com firmas reconhecidas)</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r w:rsidRPr="00DE15FD">
        <w:rPr>
          <w:szCs w:val="24"/>
        </w:rPr>
        <w:t>CARIMBO DA PESSOA JURÍDICA COM CNPJ (dispensado em caso de papel timbrado c/ CNPJ)</w:t>
      </w:r>
    </w:p>
    <w:p w:rsidR="0002602A" w:rsidRPr="00DE15FD" w:rsidRDefault="0002602A" w:rsidP="0002602A">
      <w:pPr>
        <w:spacing w:line="276" w:lineRule="auto"/>
        <w:ind w:right="567"/>
        <w:rPr>
          <w:szCs w:val="24"/>
        </w:rPr>
      </w:pPr>
    </w:p>
    <w:p w:rsidR="0002602A" w:rsidRPr="00DE15FD" w:rsidRDefault="0002602A" w:rsidP="0002602A">
      <w:pPr>
        <w:spacing w:line="276" w:lineRule="auto"/>
        <w:ind w:right="567"/>
        <w:rPr>
          <w:szCs w:val="24"/>
        </w:rPr>
      </w:pPr>
    </w:p>
    <w:p w:rsidR="0002602A" w:rsidRPr="00DE15FD" w:rsidRDefault="0002602A" w:rsidP="0002602A">
      <w:pPr>
        <w:spacing w:after="160" w:line="259" w:lineRule="auto"/>
        <w:rPr>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p>
    <w:p w:rsidR="0002602A" w:rsidRPr="00DE15FD" w:rsidRDefault="0002602A" w:rsidP="0002602A">
      <w:pPr>
        <w:widowControl w:val="0"/>
        <w:suppressAutoHyphens/>
        <w:overflowPunct w:val="0"/>
        <w:adjustRightInd w:val="0"/>
        <w:ind w:right="70"/>
        <w:jc w:val="center"/>
        <w:rPr>
          <w:b/>
          <w:bCs/>
          <w:szCs w:val="24"/>
          <w:lang w:eastAsia="ar-SA"/>
        </w:rPr>
      </w:pPr>
      <w:r w:rsidRPr="00DE15FD">
        <w:rPr>
          <w:b/>
          <w:bCs/>
          <w:szCs w:val="24"/>
          <w:lang w:eastAsia="ar-SA"/>
        </w:rPr>
        <w:lastRenderedPageBreak/>
        <w:t>ANEXO VIII – MODELO DE PROPOSTA DE PREÇOS</w:t>
      </w:r>
    </w:p>
    <w:p w:rsidR="0002602A" w:rsidRPr="00DE15FD" w:rsidRDefault="0002602A" w:rsidP="0002602A">
      <w:pPr>
        <w:widowControl w:val="0"/>
        <w:suppressAutoHyphens/>
        <w:overflowPunct w:val="0"/>
        <w:adjustRightInd w:val="0"/>
        <w:ind w:right="70"/>
        <w:jc w:val="center"/>
        <w:rPr>
          <w:b/>
          <w:bCs/>
          <w:szCs w:val="24"/>
          <w:lang w:eastAsia="ar-SA"/>
        </w:rPr>
      </w:pPr>
    </w:p>
    <w:p w:rsidR="0002602A" w:rsidRPr="00DE15FD" w:rsidRDefault="0002602A" w:rsidP="0002602A">
      <w:pPr>
        <w:suppressAutoHyphens/>
        <w:autoSpaceDE w:val="0"/>
        <w:autoSpaceDN w:val="0"/>
        <w:adjustRightInd w:val="0"/>
        <w:jc w:val="center"/>
        <w:rPr>
          <w:szCs w:val="24"/>
          <w:lang w:eastAsia="ar-SA"/>
        </w:rPr>
      </w:pPr>
      <w:r w:rsidRPr="00DE15FD">
        <w:rPr>
          <w:szCs w:val="24"/>
          <w:lang w:eastAsia="ar-SA"/>
        </w:rPr>
        <w:t>(PAPEL TIMBRADO DA LICITANTE/PROPONENTE, contendo endereço, telefone e fax)</w:t>
      </w:r>
    </w:p>
    <w:p w:rsidR="0002602A" w:rsidRPr="00DE15FD" w:rsidRDefault="0002602A" w:rsidP="0002602A">
      <w:pPr>
        <w:suppressAutoHyphens/>
        <w:autoSpaceDE w:val="0"/>
        <w:autoSpaceDN w:val="0"/>
        <w:adjustRightInd w:val="0"/>
        <w:jc w:val="center"/>
        <w:rPr>
          <w:szCs w:val="24"/>
          <w:lang w:eastAsia="ar-SA"/>
        </w:rPr>
      </w:pPr>
    </w:p>
    <w:p w:rsidR="0002602A" w:rsidRPr="00DE15FD" w:rsidRDefault="0002602A" w:rsidP="0002602A">
      <w:pPr>
        <w:suppressAutoHyphens/>
        <w:autoSpaceDE w:val="0"/>
        <w:autoSpaceDN w:val="0"/>
        <w:adjustRightInd w:val="0"/>
        <w:jc w:val="left"/>
        <w:rPr>
          <w:szCs w:val="24"/>
          <w:lang w:eastAsia="ar-SA"/>
        </w:rPr>
      </w:pPr>
      <w:r w:rsidRPr="00DE15FD">
        <w:rPr>
          <w:szCs w:val="24"/>
          <w:lang w:eastAsia="ar-SA"/>
        </w:rPr>
        <w:t>Local e data</w:t>
      </w:r>
    </w:p>
    <w:p w:rsidR="0002602A" w:rsidRPr="00DE15FD" w:rsidRDefault="0002602A" w:rsidP="0002602A">
      <w:pPr>
        <w:suppressAutoHyphens/>
        <w:autoSpaceDE w:val="0"/>
        <w:autoSpaceDN w:val="0"/>
        <w:adjustRightInd w:val="0"/>
        <w:rPr>
          <w:szCs w:val="24"/>
          <w:lang w:eastAsia="ar-SA"/>
        </w:rPr>
      </w:pPr>
    </w:p>
    <w:p w:rsidR="0002602A" w:rsidRPr="00DE15FD" w:rsidRDefault="0002602A" w:rsidP="0002602A">
      <w:pPr>
        <w:suppressAutoHyphens/>
        <w:autoSpaceDE w:val="0"/>
        <w:autoSpaceDN w:val="0"/>
        <w:adjustRightInd w:val="0"/>
        <w:jc w:val="left"/>
        <w:rPr>
          <w:szCs w:val="24"/>
          <w:lang w:eastAsia="ar-SA"/>
        </w:rPr>
      </w:pPr>
      <w:r w:rsidRPr="00DE15FD">
        <w:rPr>
          <w:szCs w:val="24"/>
          <w:lang w:eastAsia="ar-SA"/>
        </w:rPr>
        <w:t xml:space="preserve">Ref.: Concorrência Pública </w:t>
      </w:r>
      <w:r w:rsidR="00CD2769" w:rsidRPr="00DE15FD">
        <w:rPr>
          <w:szCs w:val="24"/>
          <w:lang w:eastAsia="ar-SA"/>
        </w:rPr>
        <w:t>SMO</w:t>
      </w:r>
      <w:r w:rsidRPr="00DE15FD">
        <w:rPr>
          <w:szCs w:val="24"/>
          <w:lang w:eastAsia="ar-SA"/>
        </w:rPr>
        <w:t xml:space="preserve">/UGP/CAF nº </w:t>
      </w:r>
      <w:r w:rsidR="00CD2769" w:rsidRPr="00DE15FD">
        <w:rPr>
          <w:szCs w:val="24"/>
          <w:lang w:eastAsia="ar-SA"/>
        </w:rPr>
        <w:t xml:space="preserve">   </w:t>
      </w:r>
      <w:r w:rsidRPr="00DE15FD">
        <w:rPr>
          <w:szCs w:val="24"/>
          <w:lang w:eastAsia="ar-SA"/>
        </w:rPr>
        <w:t>/202</w:t>
      </w:r>
      <w:r w:rsidR="00CD2769" w:rsidRPr="00DE15FD">
        <w:rPr>
          <w:szCs w:val="24"/>
          <w:lang w:eastAsia="ar-SA"/>
        </w:rPr>
        <w:t>1</w:t>
      </w:r>
    </w:p>
    <w:p w:rsidR="0002602A" w:rsidRPr="00DE15FD" w:rsidRDefault="0002602A" w:rsidP="0002602A">
      <w:pPr>
        <w:suppressAutoHyphens/>
        <w:autoSpaceDE w:val="0"/>
        <w:autoSpaceDN w:val="0"/>
        <w:adjustRightInd w:val="0"/>
        <w:jc w:val="left"/>
        <w:rPr>
          <w:szCs w:val="24"/>
          <w:lang w:eastAsia="ar-SA"/>
        </w:rPr>
      </w:pP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RAZÃO SOCIAL:                                                       CNPJ:</w:t>
      </w:r>
    </w:p>
    <w:p w:rsidR="0002602A" w:rsidRPr="00DE15FD" w:rsidRDefault="0002602A" w:rsidP="0002602A">
      <w:pPr>
        <w:widowControl w:val="0"/>
        <w:tabs>
          <w:tab w:val="center" w:pos="4501"/>
        </w:tabs>
        <w:suppressAutoHyphens/>
        <w:overflowPunct w:val="0"/>
        <w:adjustRightInd w:val="0"/>
        <w:ind w:right="70"/>
        <w:rPr>
          <w:bCs/>
          <w:szCs w:val="24"/>
          <w:lang w:eastAsia="ar-SA"/>
        </w:rPr>
      </w:pPr>
      <w:r w:rsidRPr="00DE15FD">
        <w:rPr>
          <w:bCs/>
          <w:szCs w:val="24"/>
          <w:lang w:eastAsia="ar-SA"/>
        </w:rPr>
        <w:t xml:space="preserve">INSCRIÇÃO MUNICIPAL E/OU ESTADUAL:  </w:t>
      </w:r>
      <w:r w:rsidRPr="00DE15FD">
        <w:rPr>
          <w:bCs/>
          <w:szCs w:val="24"/>
          <w:lang w:eastAsia="ar-SA"/>
        </w:rPr>
        <w:tab/>
      </w: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ENDEREÇO:</w:t>
      </w: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 xml:space="preserve">BAIRRO:   </w:t>
      </w:r>
      <w:r w:rsidRPr="00DE15FD">
        <w:rPr>
          <w:bCs/>
          <w:szCs w:val="24"/>
          <w:lang w:eastAsia="ar-SA"/>
        </w:rPr>
        <w:tab/>
        <w:t>CEP:</w:t>
      </w: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 xml:space="preserve">CIDADE:  </w:t>
      </w:r>
      <w:r w:rsidRPr="00DE15FD">
        <w:rPr>
          <w:bCs/>
          <w:szCs w:val="24"/>
          <w:lang w:eastAsia="ar-SA"/>
        </w:rPr>
        <w:tab/>
        <w:t xml:space="preserve">ESTADO: </w:t>
      </w: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 xml:space="preserve">TELEFONE:  </w:t>
      </w:r>
      <w:r w:rsidRPr="00DE15FD">
        <w:rPr>
          <w:bCs/>
          <w:szCs w:val="24"/>
          <w:lang w:eastAsia="ar-SA"/>
        </w:rPr>
        <w:tab/>
        <w:t xml:space="preserve">FAX: </w:t>
      </w:r>
    </w:p>
    <w:p w:rsidR="0002602A" w:rsidRPr="00DE15FD" w:rsidRDefault="0002602A" w:rsidP="0002602A">
      <w:pPr>
        <w:widowControl w:val="0"/>
        <w:suppressAutoHyphens/>
        <w:overflowPunct w:val="0"/>
        <w:adjustRightInd w:val="0"/>
        <w:ind w:right="70"/>
        <w:rPr>
          <w:bCs/>
          <w:szCs w:val="24"/>
          <w:lang w:eastAsia="ar-SA"/>
        </w:rPr>
      </w:pPr>
      <w:r w:rsidRPr="00DE15FD">
        <w:rPr>
          <w:bCs/>
          <w:szCs w:val="24"/>
          <w:lang w:eastAsia="ar-SA"/>
        </w:rPr>
        <w:t>E-MAIL:</w:t>
      </w:r>
    </w:p>
    <w:p w:rsidR="0002602A" w:rsidRPr="00DE15FD" w:rsidRDefault="0002602A" w:rsidP="0002602A">
      <w:pPr>
        <w:suppressAutoHyphens/>
        <w:autoSpaceDE w:val="0"/>
        <w:autoSpaceDN w:val="0"/>
        <w:adjustRightInd w:val="0"/>
        <w:jc w:val="left"/>
        <w:rPr>
          <w:szCs w:val="24"/>
          <w:lang w:eastAsia="ar-SA"/>
        </w:rPr>
      </w:pPr>
    </w:p>
    <w:p w:rsidR="0002602A" w:rsidRPr="00DE15FD" w:rsidRDefault="0002602A" w:rsidP="0002602A">
      <w:pPr>
        <w:suppressAutoHyphens/>
        <w:autoSpaceDE w:val="0"/>
        <w:autoSpaceDN w:val="0"/>
        <w:adjustRightInd w:val="0"/>
        <w:rPr>
          <w:szCs w:val="24"/>
          <w:lang w:eastAsia="ar-SA"/>
        </w:rPr>
      </w:pPr>
      <w:r w:rsidRPr="00DE15FD">
        <w:rPr>
          <w:szCs w:val="24"/>
          <w:lang w:eastAsia="ar-SA"/>
        </w:rPr>
        <w:t>Prezados Senhores,</w:t>
      </w:r>
    </w:p>
    <w:p w:rsidR="0002602A" w:rsidRPr="00DE15FD" w:rsidRDefault="0002602A" w:rsidP="0002602A">
      <w:pPr>
        <w:suppressAutoHyphens/>
        <w:autoSpaceDE w:val="0"/>
        <w:autoSpaceDN w:val="0"/>
        <w:adjustRightInd w:val="0"/>
        <w:rPr>
          <w:szCs w:val="24"/>
          <w:lang w:eastAsia="ar-SA"/>
        </w:rPr>
      </w:pPr>
      <w:r w:rsidRPr="00DE15FD">
        <w:rPr>
          <w:szCs w:val="24"/>
          <w:lang w:eastAsia="ar-SA"/>
        </w:rPr>
        <w:t xml:space="preserve">Apresentamos a V.Sas. nossa proposta para execução dos serviços objeto do Edital de Concorrência Pública </w:t>
      </w:r>
      <w:r w:rsidR="00CD2769" w:rsidRPr="00DE15FD">
        <w:rPr>
          <w:szCs w:val="24"/>
          <w:lang w:eastAsia="ar-SA"/>
        </w:rPr>
        <w:t>SMO</w:t>
      </w:r>
      <w:r w:rsidRPr="00DE15FD">
        <w:rPr>
          <w:szCs w:val="24"/>
          <w:lang w:eastAsia="ar-SA"/>
        </w:rPr>
        <w:t xml:space="preserve">/UGP/CAF nº </w:t>
      </w:r>
      <w:r w:rsidR="00CD2769" w:rsidRPr="00DE15FD">
        <w:rPr>
          <w:szCs w:val="24"/>
          <w:lang w:eastAsia="ar-SA"/>
        </w:rPr>
        <w:t xml:space="preserve">   </w:t>
      </w:r>
      <w:r w:rsidRPr="00DE15FD">
        <w:rPr>
          <w:szCs w:val="24"/>
          <w:lang w:eastAsia="ar-SA"/>
        </w:rPr>
        <w:t>/202</w:t>
      </w:r>
      <w:r w:rsidR="00CD2769" w:rsidRPr="00DE15FD">
        <w:rPr>
          <w:szCs w:val="24"/>
          <w:lang w:eastAsia="ar-SA"/>
        </w:rPr>
        <w:t>1</w:t>
      </w:r>
      <w:r w:rsidRPr="00DE15FD">
        <w:rPr>
          <w:szCs w:val="24"/>
          <w:lang w:eastAsia="ar-SA"/>
        </w:rPr>
        <w:t>, tudo de acordo com o disposto nos anexos deste edital, pelo preço global de R$</w:t>
      </w:r>
      <w:r w:rsidRPr="00DE15FD">
        <w:rPr>
          <w:szCs w:val="24"/>
          <w:u w:val="single"/>
          <w:lang w:eastAsia="ar-SA"/>
        </w:rPr>
        <w:t>_________________</w:t>
      </w:r>
      <w:r w:rsidRPr="00DE15FD">
        <w:rPr>
          <w:szCs w:val="24"/>
          <w:lang w:eastAsia="ar-SA"/>
        </w:rPr>
        <w:t xml:space="preserve"> (</w:t>
      </w:r>
      <w:r w:rsidRPr="00DE15FD">
        <w:rPr>
          <w:szCs w:val="24"/>
          <w:u w:val="single"/>
          <w:lang w:eastAsia="ar-SA"/>
        </w:rPr>
        <w:t>______________________</w:t>
      </w:r>
      <w:r w:rsidRPr="00DE15FD">
        <w:rPr>
          <w:szCs w:val="24"/>
          <w:lang w:eastAsia="ar-SA"/>
        </w:rPr>
        <w:t xml:space="preserve">), com prazo de execução de </w:t>
      </w:r>
      <w:r w:rsidRPr="00DE15FD">
        <w:rPr>
          <w:b/>
          <w:szCs w:val="24"/>
          <w:lang w:eastAsia="ar-SA"/>
        </w:rPr>
        <w:t>4 (quatro) meses</w:t>
      </w:r>
      <w:r w:rsidRPr="00DE15FD">
        <w:rPr>
          <w:szCs w:val="24"/>
          <w:lang w:eastAsia="ar-SA"/>
        </w:rPr>
        <w:t>.</w:t>
      </w:r>
    </w:p>
    <w:p w:rsidR="0002602A" w:rsidRPr="00DE15FD" w:rsidRDefault="0002602A" w:rsidP="0002602A">
      <w:pPr>
        <w:suppressAutoHyphens/>
        <w:autoSpaceDE w:val="0"/>
        <w:autoSpaceDN w:val="0"/>
        <w:adjustRightInd w:val="0"/>
        <w:rPr>
          <w:szCs w:val="24"/>
          <w:lang w:eastAsia="ar-SA"/>
        </w:rPr>
      </w:pPr>
      <w:r w:rsidRPr="00DE15FD">
        <w:rPr>
          <w:szCs w:val="24"/>
          <w:lang w:eastAsia="ar-SA"/>
        </w:rPr>
        <w:t>Caso nos seja adjudicado o objeto da presente licitação, nos comprometemos a assinar o Contrato no prazo determinado no documento de convocação, indicando para esse fim o(a) Sr(a).</w:t>
      </w:r>
      <w:r w:rsidRPr="00DE15FD">
        <w:rPr>
          <w:szCs w:val="24"/>
          <w:u w:val="single"/>
          <w:lang w:eastAsia="ar-SA"/>
        </w:rPr>
        <w:t>___________________________________________________</w:t>
      </w:r>
      <w:r w:rsidRPr="00DE15FD">
        <w:rPr>
          <w:szCs w:val="24"/>
          <w:lang w:eastAsia="ar-SA"/>
        </w:rPr>
        <w:t>, Carteira de Identidade n°</w:t>
      </w:r>
      <w:r w:rsidRPr="00DE15FD">
        <w:rPr>
          <w:szCs w:val="24"/>
          <w:u w:val="single"/>
          <w:lang w:eastAsia="ar-SA"/>
        </w:rPr>
        <w:t>______________________</w:t>
      </w:r>
      <w:r w:rsidRPr="00DE15FD">
        <w:rPr>
          <w:szCs w:val="24"/>
          <w:lang w:eastAsia="ar-SA"/>
        </w:rPr>
        <w:t xml:space="preserve"> expedida em </w:t>
      </w:r>
      <w:r w:rsidRPr="00DE15FD">
        <w:rPr>
          <w:szCs w:val="24"/>
          <w:u w:val="single"/>
          <w:lang w:eastAsia="ar-SA"/>
        </w:rPr>
        <w:t>___/___/___</w:t>
      </w:r>
      <w:r w:rsidRPr="00DE15FD">
        <w:rPr>
          <w:szCs w:val="24"/>
          <w:lang w:eastAsia="ar-SA"/>
        </w:rPr>
        <w:t xml:space="preserve">, Órgão Expedidor </w:t>
      </w:r>
      <w:r w:rsidRPr="00DE15FD">
        <w:rPr>
          <w:szCs w:val="24"/>
          <w:u w:val="single"/>
          <w:lang w:eastAsia="ar-SA"/>
        </w:rPr>
        <w:t>_______________</w:t>
      </w:r>
      <w:r w:rsidRPr="00DE15FD">
        <w:rPr>
          <w:szCs w:val="24"/>
          <w:lang w:eastAsia="ar-SA"/>
        </w:rPr>
        <w:t xml:space="preserve"> e CPF n° </w:t>
      </w:r>
      <w:r w:rsidRPr="00DE15FD">
        <w:rPr>
          <w:szCs w:val="24"/>
          <w:u w:val="single"/>
          <w:lang w:eastAsia="ar-SA"/>
        </w:rPr>
        <w:t>_______________________</w:t>
      </w:r>
      <w:r w:rsidRPr="00DE15FD">
        <w:rPr>
          <w:szCs w:val="24"/>
          <w:lang w:eastAsia="ar-SA"/>
        </w:rPr>
        <w:t>, como representante legal desta empresa.</w:t>
      </w:r>
    </w:p>
    <w:p w:rsidR="0002602A" w:rsidRPr="00DE15FD" w:rsidRDefault="0002602A" w:rsidP="0002602A">
      <w:pPr>
        <w:suppressAutoHyphens/>
        <w:autoSpaceDE w:val="0"/>
        <w:autoSpaceDN w:val="0"/>
        <w:adjustRightInd w:val="0"/>
        <w:rPr>
          <w:szCs w:val="24"/>
          <w:lang w:eastAsia="ar-SA"/>
        </w:rPr>
      </w:pPr>
      <w:r w:rsidRPr="00DE15FD">
        <w:rPr>
          <w:szCs w:val="24"/>
          <w:lang w:eastAsia="ar-SA"/>
        </w:rPr>
        <w:t xml:space="preserve">Informamos que o prazo de validade da nossa proposta é de </w:t>
      </w:r>
      <w:r w:rsidRPr="00DE15FD">
        <w:rPr>
          <w:szCs w:val="24"/>
          <w:u w:val="single"/>
          <w:lang w:eastAsia="ar-SA"/>
        </w:rPr>
        <w:t>_______</w:t>
      </w:r>
      <w:r w:rsidRPr="00DE15FD">
        <w:rPr>
          <w:szCs w:val="24"/>
          <w:lang w:eastAsia="ar-SA"/>
        </w:rPr>
        <w:t xml:space="preserve"> (</w:t>
      </w:r>
      <w:r w:rsidRPr="00DE15FD">
        <w:rPr>
          <w:szCs w:val="24"/>
          <w:u w:val="single"/>
          <w:lang w:eastAsia="ar-SA"/>
        </w:rPr>
        <w:t>________________</w:t>
      </w:r>
      <w:r w:rsidRPr="00DE15FD">
        <w:rPr>
          <w:szCs w:val="24"/>
          <w:lang w:eastAsia="ar-SA"/>
        </w:rPr>
        <w:t>) dias, a contar da data de abertura da licitação.</w:t>
      </w:r>
    </w:p>
    <w:p w:rsidR="0002602A" w:rsidRPr="00DE15FD" w:rsidRDefault="0002602A" w:rsidP="0002602A">
      <w:pPr>
        <w:suppressAutoHyphens/>
        <w:autoSpaceDE w:val="0"/>
        <w:autoSpaceDN w:val="0"/>
        <w:adjustRightInd w:val="0"/>
        <w:rPr>
          <w:szCs w:val="24"/>
          <w:lang w:eastAsia="ar-SA"/>
        </w:rPr>
      </w:pPr>
      <w:r w:rsidRPr="00DE15FD">
        <w:rPr>
          <w:szCs w:val="24"/>
          <w:lang w:eastAsia="ar-SA"/>
        </w:rPr>
        <w:t>Finalizando, declaramos que estamos de pleno acordo com todas as condições estabelecidas no Edital da licitação e seus anexos.</w:t>
      </w:r>
    </w:p>
    <w:p w:rsidR="0002602A" w:rsidRPr="00DE15FD" w:rsidRDefault="0002602A" w:rsidP="0002602A">
      <w:pPr>
        <w:suppressAutoHyphens/>
        <w:autoSpaceDE w:val="0"/>
        <w:autoSpaceDN w:val="0"/>
        <w:adjustRightInd w:val="0"/>
        <w:rPr>
          <w:szCs w:val="24"/>
          <w:lang w:eastAsia="ar-SA"/>
        </w:rPr>
      </w:pPr>
    </w:p>
    <w:p w:rsidR="0002602A" w:rsidRPr="00DE15FD" w:rsidRDefault="0002602A" w:rsidP="0002602A">
      <w:pPr>
        <w:suppressAutoHyphens/>
        <w:autoSpaceDE w:val="0"/>
        <w:autoSpaceDN w:val="0"/>
        <w:adjustRightInd w:val="0"/>
        <w:rPr>
          <w:szCs w:val="24"/>
          <w:lang w:eastAsia="ar-SA"/>
        </w:rPr>
      </w:pPr>
    </w:p>
    <w:p w:rsidR="0002602A" w:rsidRPr="00DE15FD" w:rsidRDefault="0002602A" w:rsidP="0002602A">
      <w:pPr>
        <w:suppressAutoHyphens/>
        <w:autoSpaceDE w:val="0"/>
        <w:autoSpaceDN w:val="0"/>
        <w:adjustRightInd w:val="0"/>
        <w:rPr>
          <w:szCs w:val="24"/>
          <w:lang w:eastAsia="ar-SA"/>
        </w:rPr>
      </w:pPr>
      <w:r w:rsidRPr="00DE15FD">
        <w:rPr>
          <w:szCs w:val="24"/>
          <w:lang w:eastAsia="ar-SA"/>
        </w:rPr>
        <w:t>Atenciosamente,</w:t>
      </w:r>
    </w:p>
    <w:p w:rsidR="0002602A" w:rsidRPr="00DE15FD" w:rsidRDefault="0002602A" w:rsidP="0002602A">
      <w:pPr>
        <w:suppressAutoHyphens/>
        <w:autoSpaceDE w:val="0"/>
        <w:autoSpaceDN w:val="0"/>
        <w:adjustRightInd w:val="0"/>
        <w:jc w:val="center"/>
        <w:rPr>
          <w:szCs w:val="24"/>
          <w:lang w:eastAsia="ar-SA"/>
        </w:rPr>
      </w:pPr>
    </w:p>
    <w:p w:rsidR="0002602A" w:rsidRPr="00DE15FD" w:rsidRDefault="0002602A" w:rsidP="0002602A">
      <w:pPr>
        <w:suppressAutoHyphens/>
        <w:autoSpaceDE w:val="0"/>
        <w:autoSpaceDN w:val="0"/>
        <w:adjustRightInd w:val="0"/>
        <w:jc w:val="center"/>
        <w:rPr>
          <w:szCs w:val="24"/>
          <w:u w:val="single"/>
          <w:lang w:eastAsia="ar-SA"/>
        </w:rPr>
      </w:pPr>
      <w:r w:rsidRPr="00DE15FD">
        <w:rPr>
          <w:szCs w:val="24"/>
          <w:u w:val="single"/>
          <w:lang w:eastAsia="ar-SA"/>
        </w:rPr>
        <w:t>_____________________________________________</w:t>
      </w:r>
    </w:p>
    <w:p w:rsidR="0002602A" w:rsidRPr="00DE15FD" w:rsidRDefault="0002602A" w:rsidP="0002602A">
      <w:pPr>
        <w:suppressAutoHyphens/>
        <w:autoSpaceDE w:val="0"/>
        <w:autoSpaceDN w:val="0"/>
        <w:adjustRightInd w:val="0"/>
        <w:jc w:val="center"/>
        <w:rPr>
          <w:szCs w:val="24"/>
          <w:lang w:eastAsia="ar-SA"/>
        </w:rPr>
      </w:pPr>
      <w:r w:rsidRPr="00DE15FD">
        <w:rPr>
          <w:szCs w:val="24"/>
          <w:lang w:eastAsia="ar-SA"/>
        </w:rPr>
        <w:t>FIRMA LICITANTE/PROPONENTE / CNPJ</w:t>
      </w:r>
    </w:p>
    <w:p w:rsidR="0002602A" w:rsidRPr="00DE15FD" w:rsidRDefault="0002602A" w:rsidP="0002602A">
      <w:pPr>
        <w:suppressAutoHyphens/>
        <w:autoSpaceDE w:val="0"/>
        <w:autoSpaceDN w:val="0"/>
        <w:adjustRightInd w:val="0"/>
        <w:jc w:val="center"/>
        <w:rPr>
          <w:szCs w:val="24"/>
          <w:u w:val="single"/>
          <w:lang w:eastAsia="ar-SA"/>
        </w:rPr>
      </w:pPr>
    </w:p>
    <w:p w:rsidR="0002602A" w:rsidRPr="00DE15FD" w:rsidRDefault="0002602A" w:rsidP="0002602A">
      <w:pPr>
        <w:suppressAutoHyphens/>
        <w:autoSpaceDE w:val="0"/>
        <w:autoSpaceDN w:val="0"/>
        <w:adjustRightInd w:val="0"/>
        <w:jc w:val="center"/>
        <w:rPr>
          <w:szCs w:val="24"/>
          <w:u w:val="single"/>
          <w:lang w:eastAsia="ar-SA"/>
        </w:rPr>
      </w:pPr>
      <w:r w:rsidRPr="00DE15FD">
        <w:rPr>
          <w:szCs w:val="24"/>
          <w:u w:val="single"/>
          <w:lang w:eastAsia="ar-SA"/>
        </w:rPr>
        <w:t>_____________________________________________</w:t>
      </w:r>
    </w:p>
    <w:p w:rsidR="0002602A" w:rsidRPr="00DE15FD" w:rsidRDefault="0002602A" w:rsidP="0002602A">
      <w:pPr>
        <w:suppressAutoHyphens/>
        <w:autoSpaceDE w:val="0"/>
        <w:autoSpaceDN w:val="0"/>
        <w:adjustRightInd w:val="0"/>
        <w:jc w:val="center"/>
        <w:rPr>
          <w:szCs w:val="24"/>
          <w:lang w:eastAsia="ar-SA"/>
        </w:rPr>
      </w:pPr>
      <w:r w:rsidRPr="00DE15FD">
        <w:rPr>
          <w:szCs w:val="24"/>
          <w:lang w:eastAsia="ar-SA"/>
        </w:rPr>
        <w:t>REPRESENTANTE LEGAL / CPF</w:t>
      </w:r>
    </w:p>
    <w:p w:rsidR="0002602A" w:rsidRPr="00DE15FD" w:rsidRDefault="0002602A" w:rsidP="0002602A">
      <w:pPr>
        <w:widowControl w:val="0"/>
        <w:suppressAutoHyphens/>
        <w:overflowPunct w:val="0"/>
        <w:adjustRightInd w:val="0"/>
        <w:ind w:right="70"/>
        <w:jc w:val="center"/>
        <w:rPr>
          <w:b/>
          <w:szCs w:val="24"/>
          <w:lang w:eastAsia="ar-SA"/>
        </w:rPr>
      </w:pPr>
      <w:r w:rsidRPr="00DE15FD">
        <w:rPr>
          <w:szCs w:val="24"/>
        </w:rPr>
        <w:br w:type="page"/>
      </w:r>
      <w:r w:rsidRPr="00DE15FD">
        <w:rPr>
          <w:b/>
          <w:szCs w:val="24"/>
        </w:rPr>
        <w:lastRenderedPageBreak/>
        <w:t>ANEXO IX – Modelo de Cronograma Físico Financeiro</w:t>
      </w: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p>
    <w:p w:rsidR="0002602A" w:rsidRPr="00DE15FD" w:rsidRDefault="0002602A" w:rsidP="0002602A">
      <w:pPr>
        <w:suppressAutoHyphens/>
        <w:spacing w:line="276" w:lineRule="auto"/>
        <w:rPr>
          <w:szCs w:val="24"/>
          <w:lang w:eastAsia="ar-SA"/>
        </w:rPr>
      </w:pPr>
      <w:r w:rsidRPr="00DE15FD">
        <w:rPr>
          <w:noProof/>
        </w:rPr>
        <w:drawing>
          <wp:inline distT="0" distB="0" distL="0" distR="0">
            <wp:extent cx="5760720" cy="28067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806700"/>
                    </a:xfrm>
                    <a:prstGeom prst="rect">
                      <a:avLst/>
                    </a:prstGeom>
                    <a:noFill/>
                    <a:ln>
                      <a:noFill/>
                    </a:ln>
                  </pic:spPr>
                </pic:pic>
              </a:graphicData>
            </a:graphic>
          </wp:inline>
        </w:drawing>
      </w:r>
    </w:p>
    <w:p w:rsidR="0002602A" w:rsidRPr="00DE15FD" w:rsidRDefault="0002602A" w:rsidP="0002602A">
      <w:pPr>
        <w:suppressAutoHyphens/>
        <w:autoSpaceDE w:val="0"/>
        <w:autoSpaceDN w:val="0"/>
        <w:adjustRightInd w:val="0"/>
        <w:jc w:val="center"/>
        <w:rPr>
          <w:szCs w:val="24"/>
        </w:rPr>
      </w:pPr>
      <w:r w:rsidRPr="00DE15FD">
        <w:rPr>
          <w:szCs w:val="24"/>
        </w:rPr>
        <w:br w:type="page"/>
      </w:r>
    </w:p>
    <w:p w:rsidR="0002602A" w:rsidRPr="00DE15FD" w:rsidRDefault="0002602A" w:rsidP="0002602A">
      <w:pPr>
        <w:spacing w:after="160" w:line="259" w:lineRule="auto"/>
        <w:jc w:val="left"/>
        <w:rPr>
          <w:szCs w:val="24"/>
          <w:lang w:eastAsia="ar-SA"/>
        </w:rPr>
      </w:pPr>
    </w:p>
    <w:p w:rsidR="0002602A" w:rsidRPr="00DE15FD" w:rsidRDefault="0002602A" w:rsidP="0002602A">
      <w:pPr>
        <w:widowControl w:val="0"/>
        <w:suppressAutoHyphens/>
        <w:overflowPunct w:val="0"/>
        <w:adjustRightInd w:val="0"/>
        <w:ind w:right="70"/>
        <w:jc w:val="center"/>
        <w:rPr>
          <w:b/>
          <w:szCs w:val="24"/>
          <w:lang w:eastAsia="ar-SA"/>
        </w:rPr>
      </w:pPr>
      <w:r w:rsidRPr="00DE15FD">
        <w:rPr>
          <w:b/>
          <w:szCs w:val="24"/>
        </w:rPr>
        <w:t>ANEXO X – Modelo de Planilha de Composição de BDI</w:t>
      </w:r>
      <w:r w:rsidRPr="00DE15FD">
        <w:rPr>
          <w:b/>
          <w:szCs w:val="24"/>
          <w:lang w:eastAsia="ar-SA"/>
        </w:rPr>
        <w:t xml:space="preserve"> </w:t>
      </w:r>
    </w:p>
    <w:p w:rsidR="0002602A" w:rsidRPr="00DE15FD" w:rsidRDefault="0002602A" w:rsidP="0002602A">
      <w:pPr>
        <w:suppressAutoHyphens/>
        <w:spacing w:line="276" w:lineRule="auto"/>
        <w:rPr>
          <w:szCs w:val="24"/>
          <w:lang w:eastAsia="ar-SA"/>
        </w:rPr>
      </w:pPr>
    </w:p>
    <w:tbl>
      <w:tblPr>
        <w:tblW w:w="1091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4"/>
        <w:gridCol w:w="2390"/>
        <w:gridCol w:w="2126"/>
        <w:gridCol w:w="4365"/>
      </w:tblGrid>
      <w:tr w:rsidR="0002602A" w:rsidRPr="00DE15FD" w:rsidTr="00A77E0E">
        <w:tc>
          <w:tcPr>
            <w:tcW w:w="6550" w:type="dxa"/>
            <w:gridSpan w:val="3"/>
            <w:vMerge w:val="restart"/>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PROPONENTE</w:t>
            </w:r>
          </w:p>
        </w:tc>
        <w:tc>
          <w:tcPr>
            <w:tcW w:w="4365"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 xml:space="preserve">ORÇAMENTO Nº </w:t>
            </w:r>
          </w:p>
        </w:tc>
      </w:tr>
      <w:tr w:rsidR="0002602A" w:rsidRPr="00DE15FD" w:rsidTr="00A77E0E">
        <w:tc>
          <w:tcPr>
            <w:tcW w:w="6550" w:type="dxa"/>
            <w:gridSpan w:val="3"/>
            <w:vMerge/>
            <w:shd w:val="clear" w:color="auto" w:fill="auto"/>
          </w:tcPr>
          <w:p w:rsidR="0002602A" w:rsidRPr="00DE15FD" w:rsidRDefault="0002602A" w:rsidP="00A77E0E">
            <w:pPr>
              <w:widowControl w:val="0"/>
              <w:spacing w:line="276" w:lineRule="auto"/>
              <w:ind w:right="567"/>
              <w:rPr>
                <w:rFonts w:eastAsia="Calibri"/>
                <w:szCs w:val="22"/>
              </w:rPr>
            </w:pPr>
          </w:p>
        </w:tc>
        <w:tc>
          <w:tcPr>
            <w:tcW w:w="4365"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OBRA:</w:t>
            </w:r>
          </w:p>
        </w:tc>
      </w:tr>
      <w:tr w:rsidR="0002602A" w:rsidRPr="00DE15FD" w:rsidTr="00A77E0E">
        <w:tc>
          <w:tcPr>
            <w:tcW w:w="6550" w:type="dxa"/>
            <w:gridSpan w:val="3"/>
            <w:shd w:val="clear" w:color="auto" w:fill="auto"/>
          </w:tcPr>
          <w:p w:rsidR="0002602A" w:rsidRPr="00DE15FD" w:rsidRDefault="0002602A" w:rsidP="00A77E0E">
            <w:pPr>
              <w:widowControl w:val="0"/>
              <w:spacing w:line="276" w:lineRule="auto"/>
              <w:ind w:right="567"/>
              <w:jc w:val="center"/>
              <w:rPr>
                <w:rFonts w:eastAsia="Calibri"/>
                <w:b/>
                <w:szCs w:val="22"/>
              </w:rPr>
            </w:pPr>
            <w:r w:rsidRPr="00DE15FD">
              <w:rPr>
                <w:rFonts w:eastAsia="Calibri"/>
                <w:b/>
                <w:sz w:val="22"/>
                <w:szCs w:val="22"/>
              </w:rPr>
              <w:t>DESPESAS INDIRETAS</w:t>
            </w:r>
          </w:p>
        </w:tc>
        <w:tc>
          <w:tcPr>
            <w:tcW w:w="4365"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CÁLCULO DO BDI</w:t>
            </w: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TIPO</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DESCRIÇÃO</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w:t>
            </w:r>
          </w:p>
        </w:tc>
        <w:tc>
          <w:tcPr>
            <w:tcW w:w="4365" w:type="dxa"/>
            <w:vMerge w:val="restart"/>
            <w:shd w:val="clear" w:color="auto" w:fill="auto"/>
          </w:tcPr>
          <w:p w:rsidR="0002602A" w:rsidRPr="00DE15FD" w:rsidRDefault="0002602A" w:rsidP="00A77E0E">
            <w:pPr>
              <w:widowControl w:val="0"/>
              <w:spacing w:line="276" w:lineRule="auto"/>
              <w:ind w:right="567"/>
              <w:rPr>
                <w:rFonts w:eastAsia="Calibri"/>
                <w:szCs w:val="22"/>
              </w:rPr>
            </w:pPr>
          </w:p>
          <w:p w:rsidR="0002602A" w:rsidRPr="00DE15FD" w:rsidRDefault="0002602A" w:rsidP="00A77E0E">
            <w:pPr>
              <w:widowControl w:val="0"/>
              <w:spacing w:line="276" w:lineRule="auto"/>
              <w:ind w:right="567"/>
              <w:rPr>
                <w:rFonts w:eastAsia="Calibri"/>
                <w:szCs w:val="22"/>
              </w:rPr>
            </w:pPr>
          </w:p>
          <w:p w:rsidR="0002602A" w:rsidRPr="00DE15FD" w:rsidRDefault="0002602A" w:rsidP="00A77E0E">
            <w:pPr>
              <w:widowControl w:val="0"/>
              <w:spacing w:line="276" w:lineRule="auto"/>
              <w:ind w:right="567"/>
              <w:rPr>
                <w:rFonts w:eastAsia="Calibri"/>
                <w:szCs w:val="22"/>
              </w:rPr>
            </w:pPr>
          </w:p>
          <w:p w:rsidR="0002602A" w:rsidRPr="00DE15FD" w:rsidRDefault="0002602A" w:rsidP="00A77E0E">
            <w:pPr>
              <w:widowControl w:val="0"/>
              <w:spacing w:line="276" w:lineRule="auto"/>
              <w:ind w:right="567"/>
              <w:rPr>
                <w:rFonts w:eastAsia="Calibri"/>
                <w:szCs w:val="22"/>
              </w:rPr>
            </w:pPr>
          </w:p>
          <w:p w:rsidR="0002602A" w:rsidRPr="00DE15FD" w:rsidRDefault="0002602A" w:rsidP="00A77E0E">
            <w:pPr>
              <w:widowControl w:val="0"/>
              <w:spacing w:line="276" w:lineRule="auto"/>
              <w:ind w:right="567"/>
              <w:rPr>
                <w:rFonts w:eastAsia="Calibri"/>
                <w:szCs w:val="22"/>
                <w:u w:val="single"/>
              </w:rPr>
            </w:pPr>
            <w:r w:rsidRPr="00DE15FD">
              <w:rPr>
                <w:rFonts w:eastAsia="Calibri"/>
                <w:sz w:val="22"/>
                <w:szCs w:val="22"/>
              </w:rPr>
              <w:t xml:space="preserve">BDI= </w:t>
            </w:r>
            <w:r w:rsidRPr="00DE15FD">
              <w:rPr>
                <w:rFonts w:eastAsia="Calibri"/>
                <w:sz w:val="22"/>
                <w:szCs w:val="22"/>
                <w:u w:val="single"/>
              </w:rPr>
              <w:t xml:space="preserve">(1+AC+SG+R) (1+DF) (1+L) </w:t>
            </w:r>
            <w:r w:rsidRPr="00DE15FD">
              <w:rPr>
                <w:rFonts w:eastAsia="Calibri"/>
                <w:sz w:val="22"/>
                <w:szCs w:val="22"/>
              </w:rPr>
              <w:t xml:space="preserve">  -1</w:t>
            </w:r>
          </w:p>
          <w:p w:rsidR="0002602A" w:rsidRPr="00DE15FD" w:rsidRDefault="0002602A" w:rsidP="00A77E0E">
            <w:pPr>
              <w:widowControl w:val="0"/>
              <w:spacing w:line="276" w:lineRule="auto"/>
              <w:ind w:right="567"/>
              <w:rPr>
                <w:rFonts w:eastAsia="Calibri"/>
                <w:szCs w:val="22"/>
              </w:rPr>
            </w:pPr>
            <w:r w:rsidRPr="00DE15FD">
              <w:rPr>
                <w:rFonts w:eastAsia="Calibri"/>
                <w:sz w:val="22"/>
                <w:szCs w:val="22"/>
              </w:rPr>
              <w:t xml:space="preserve">                            (1-T)</w:t>
            </w:r>
          </w:p>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AC</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de Rateio da Administração Central</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DF</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de Despesas Financeiras</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R</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de Riscos</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SG</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de Seguro e Garantia do Empreendimento</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6550" w:type="dxa"/>
            <w:gridSpan w:val="3"/>
            <w:shd w:val="clear" w:color="auto" w:fill="auto"/>
          </w:tcPr>
          <w:p w:rsidR="0002602A" w:rsidRPr="00DE15FD" w:rsidRDefault="0002602A" w:rsidP="00A77E0E">
            <w:pPr>
              <w:widowControl w:val="0"/>
              <w:spacing w:line="276" w:lineRule="auto"/>
              <w:ind w:right="567"/>
              <w:jc w:val="center"/>
              <w:rPr>
                <w:rFonts w:eastAsia="Calibri"/>
                <w:b/>
                <w:szCs w:val="22"/>
              </w:rPr>
            </w:pPr>
            <w:r w:rsidRPr="00DE15FD">
              <w:rPr>
                <w:rFonts w:eastAsia="Calibri"/>
                <w:b/>
                <w:sz w:val="22"/>
                <w:szCs w:val="22"/>
              </w:rPr>
              <w:t>BENEFÍCIOS</w:t>
            </w: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TIPO</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DESCRIÇÃO</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TAXA (%)</w:t>
            </w: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TRIBUTOS (A+B+C+D)</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p>
        </w:tc>
        <w:tc>
          <w:tcPr>
            <w:tcW w:w="2390" w:type="dxa"/>
            <w:shd w:val="clear" w:color="auto" w:fill="auto"/>
          </w:tcPr>
          <w:p w:rsidR="0002602A" w:rsidRPr="00DE15FD" w:rsidRDefault="0002602A" w:rsidP="00AA0CF5">
            <w:pPr>
              <w:widowControl w:val="0"/>
              <w:numPr>
                <w:ilvl w:val="0"/>
                <w:numId w:val="8"/>
              </w:numPr>
              <w:spacing w:line="276" w:lineRule="auto"/>
              <w:ind w:right="567"/>
              <w:jc w:val="left"/>
              <w:rPr>
                <w:rFonts w:eastAsia="Calibri"/>
                <w:szCs w:val="22"/>
              </w:rPr>
            </w:pPr>
            <w:r w:rsidRPr="00DE15FD">
              <w:rPr>
                <w:rFonts w:eastAsia="Calibri"/>
                <w:sz w:val="22"/>
                <w:szCs w:val="22"/>
              </w:rPr>
              <w:t>COFINS</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p>
        </w:tc>
        <w:tc>
          <w:tcPr>
            <w:tcW w:w="2390" w:type="dxa"/>
            <w:shd w:val="clear" w:color="auto" w:fill="auto"/>
          </w:tcPr>
          <w:p w:rsidR="0002602A" w:rsidRPr="00DE15FD" w:rsidRDefault="0002602A" w:rsidP="00AA0CF5">
            <w:pPr>
              <w:widowControl w:val="0"/>
              <w:numPr>
                <w:ilvl w:val="0"/>
                <w:numId w:val="8"/>
              </w:numPr>
              <w:spacing w:line="276" w:lineRule="auto"/>
              <w:ind w:right="567"/>
              <w:jc w:val="left"/>
              <w:rPr>
                <w:rFonts w:eastAsia="Calibri"/>
                <w:szCs w:val="22"/>
              </w:rPr>
            </w:pPr>
            <w:r w:rsidRPr="00DE15FD">
              <w:rPr>
                <w:rFonts w:eastAsia="Calibri"/>
                <w:sz w:val="22"/>
                <w:szCs w:val="22"/>
              </w:rPr>
              <w:t>PIS</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p>
        </w:tc>
        <w:tc>
          <w:tcPr>
            <w:tcW w:w="2390" w:type="dxa"/>
            <w:shd w:val="clear" w:color="auto" w:fill="auto"/>
          </w:tcPr>
          <w:p w:rsidR="0002602A" w:rsidRPr="00DE15FD" w:rsidRDefault="0002602A" w:rsidP="00AA0CF5">
            <w:pPr>
              <w:widowControl w:val="0"/>
              <w:numPr>
                <w:ilvl w:val="0"/>
                <w:numId w:val="8"/>
              </w:numPr>
              <w:spacing w:line="276" w:lineRule="auto"/>
              <w:ind w:right="567"/>
              <w:jc w:val="left"/>
              <w:rPr>
                <w:rFonts w:eastAsia="Calibri"/>
                <w:szCs w:val="22"/>
              </w:rPr>
            </w:pPr>
            <w:r w:rsidRPr="00DE15FD">
              <w:rPr>
                <w:rFonts w:eastAsia="Calibri"/>
                <w:sz w:val="22"/>
                <w:szCs w:val="22"/>
              </w:rPr>
              <w:t xml:space="preserve">ISS </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p>
        </w:tc>
        <w:tc>
          <w:tcPr>
            <w:tcW w:w="2390" w:type="dxa"/>
            <w:shd w:val="clear" w:color="auto" w:fill="auto"/>
          </w:tcPr>
          <w:p w:rsidR="0002602A" w:rsidRPr="00DE15FD" w:rsidRDefault="0002602A" w:rsidP="00AA0CF5">
            <w:pPr>
              <w:widowControl w:val="0"/>
              <w:numPr>
                <w:ilvl w:val="0"/>
                <w:numId w:val="8"/>
              </w:numPr>
              <w:spacing w:line="276" w:lineRule="auto"/>
              <w:ind w:right="567"/>
              <w:jc w:val="left"/>
              <w:rPr>
                <w:rFonts w:eastAsia="Calibri"/>
                <w:szCs w:val="22"/>
              </w:rPr>
            </w:pPr>
            <w:r w:rsidRPr="00DE15FD">
              <w:rPr>
                <w:rFonts w:eastAsia="Calibri"/>
                <w:sz w:val="22"/>
                <w:szCs w:val="22"/>
              </w:rPr>
              <w:t>CPRB</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2034"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L</w:t>
            </w:r>
          </w:p>
        </w:tc>
        <w:tc>
          <w:tcPr>
            <w:tcW w:w="2390" w:type="dxa"/>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LUCRO</w:t>
            </w:r>
          </w:p>
        </w:tc>
        <w:tc>
          <w:tcPr>
            <w:tcW w:w="2126" w:type="dxa"/>
            <w:shd w:val="clear" w:color="auto" w:fill="auto"/>
          </w:tcPr>
          <w:p w:rsidR="0002602A" w:rsidRPr="00DE15FD" w:rsidRDefault="0002602A" w:rsidP="00A77E0E">
            <w:pPr>
              <w:widowControl w:val="0"/>
              <w:spacing w:line="276" w:lineRule="auto"/>
              <w:ind w:right="567"/>
              <w:rPr>
                <w:rFonts w:eastAsia="Calibri"/>
                <w:szCs w:val="22"/>
              </w:rPr>
            </w:pPr>
          </w:p>
        </w:tc>
        <w:tc>
          <w:tcPr>
            <w:tcW w:w="4365" w:type="dxa"/>
            <w:vMerge/>
            <w:shd w:val="clear" w:color="auto" w:fill="auto"/>
          </w:tcPr>
          <w:p w:rsidR="0002602A" w:rsidRPr="00DE15FD" w:rsidRDefault="0002602A" w:rsidP="00A77E0E">
            <w:pPr>
              <w:widowControl w:val="0"/>
              <w:spacing w:line="276" w:lineRule="auto"/>
              <w:ind w:right="567"/>
              <w:rPr>
                <w:rFonts w:eastAsia="Calibri"/>
                <w:szCs w:val="22"/>
              </w:rPr>
            </w:pPr>
          </w:p>
        </w:tc>
      </w:tr>
      <w:tr w:rsidR="0002602A" w:rsidRPr="00DE15FD" w:rsidTr="00A77E0E">
        <w:tc>
          <w:tcPr>
            <w:tcW w:w="4424" w:type="dxa"/>
            <w:gridSpan w:val="2"/>
            <w:shd w:val="clear" w:color="auto" w:fill="auto"/>
          </w:tcPr>
          <w:p w:rsidR="0002602A" w:rsidRPr="00DE15FD" w:rsidRDefault="0002602A" w:rsidP="00A77E0E">
            <w:pPr>
              <w:widowControl w:val="0"/>
              <w:spacing w:line="276" w:lineRule="auto"/>
              <w:ind w:right="567"/>
              <w:rPr>
                <w:rFonts w:eastAsia="Calibri"/>
                <w:szCs w:val="22"/>
              </w:rPr>
            </w:pPr>
            <w:r w:rsidRPr="00DE15FD">
              <w:rPr>
                <w:rFonts w:eastAsia="Calibri"/>
                <w:sz w:val="22"/>
                <w:szCs w:val="22"/>
              </w:rPr>
              <w:t>BDI MÁXIMO ADMITIDO</w:t>
            </w:r>
          </w:p>
        </w:tc>
        <w:tc>
          <w:tcPr>
            <w:tcW w:w="2126" w:type="dxa"/>
            <w:shd w:val="clear" w:color="auto" w:fill="auto"/>
          </w:tcPr>
          <w:p w:rsidR="0002602A" w:rsidRPr="00DE15FD" w:rsidRDefault="0002602A" w:rsidP="00A77E0E">
            <w:pPr>
              <w:widowControl w:val="0"/>
              <w:spacing w:line="276" w:lineRule="auto"/>
              <w:ind w:right="34"/>
              <w:rPr>
                <w:rFonts w:eastAsia="Calibri"/>
                <w:szCs w:val="22"/>
              </w:rPr>
            </w:pPr>
            <w:r w:rsidRPr="00DE15FD">
              <w:rPr>
                <w:rFonts w:eastAsia="Calibri"/>
                <w:sz w:val="22"/>
                <w:szCs w:val="22"/>
              </w:rPr>
              <w:t xml:space="preserve">22% </w:t>
            </w:r>
          </w:p>
        </w:tc>
        <w:tc>
          <w:tcPr>
            <w:tcW w:w="4365" w:type="dxa"/>
            <w:shd w:val="clear" w:color="auto" w:fill="auto"/>
          </w:tcPr>
          <w:p w:rsidR="0002602A" w:rsidRPr="00DE15FD" w:rsidRDefault="0002602A" w:rsidP="00A77E0E">
            <w:pPr>
              <w:widowControl w:val="0"/>
              <w:spacing w:line="276" w:lineRule="auto"/>
              <w:ind w:right="567"/>
              <w:rPr>
                <w:rFonts w:eastAsia="Calibri"/>
                <w:szCs w:val="22"/>
              </w:rPr>
            </w:pPr>
          </w:p>
        </w:tc>
      </w:tr>
    </w:tbl>
    <w:p w:rsidR="0002602A" w:rsidRPr="00DE15FD" w:rsidRDefault="0002602A" w:rsidP="0002602A">
      <w:pPr>
        <w:spacing w:line="276" w:lineRule="auto"/>
        <w:ind w:right="567"/>
        <w:rPr>
          <w:szCs w:val="24"/>
        </w:rPr>
      </w:pPr>
    </w:p>
    <w:p w:rsidR="0002602A" w:rsidRPr="00DE15FD" w:rsidRDefault="0002602A" w:rsidP="0002602A">
      <w:pPr>
        <w:spacing w:line="276" w:lineRule="auto"/>
        <w:ind w:right="567"/>
        <w:jc w:val="center"/>
        <w:rPr>
          <w:szCs w:val="24"/>
          <w:lang/>
        </w:rPr>
      </w:pPr>
    </w:p>
    <w:p w:rsidR="0002602A" w:rsidRPr="00DE15FD" w:rsidRDefault="0002602A" w:rsidP="0002602A">
      <w:pPr>
        <w:spacing w:line="276" w:lineRule="auto"/>
        <w:ind w:right="567"/>
        <w:jc w:val="center"/>
        <w:rPr>
          <w:b/>
          <w:szCs w:val="24"/>
        </w:rPr>
      </w:pPr>
      <w:r w:rsidRPr="00DE15FD">
        <w:rPr>
          <w:szCs w:val="24"/>
          <w:lang/>
        </w:rPr>
        <w:br w:type="page"/>
      </w:r>
      <w:r w:rsidRPr="00DE15FD">
        <w:rPr>
          <w:b/>
          <w:szCs w:val="24"/>
        </w:rPr>
        <w:lastRenderedPageBreak/>
        <w:t>ANEXO XI – Modelo de Carta de Credenciamento</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r w:rsidRPr="00DE15FD">
        <w:rPr>
          <w:szCs w:val="24"/>
        </w:rPr>
        <w:t>Local e data</w:t>
      </w:r>
    </w:p>
    <w:p w:rsidR="0002602A" w:rsidRPr="00DE15FD" w:rsidRDefault="0002602A" w:rsidP="0002602A">
      <w:pPr>
        <w:spacing w:line="288" w:lineRule="auto"/>
        <w:rPr>
          <w:szCs w:val="24"/>
        </w:rPr>
      </w:pPr>
      <w:r w:rsidRPr="00DE15FD">
        <w:rPr>
          <w:szCs w:val="24"/>
        </w:rPr>
        <w:t>À</w:t>
      </w:r>
    </w:p>
    <w:p w:rsidR="0002602A" w:rsidRPr="00DE15FD" w:rsidRDefault="0002602A" w:rsidP="0002602A">
      <w:pPr>
        <w:spacing w:line="288" w:lineRule="auto"/>
        <w:rPr>
          <w:b/>
          <w:bCs/>
          <w:szCs w:val="24"/>
        </w:rPr>
      </w:pPr>
      <w:r w:rsidRPr="00DE15FD">
        <w:rPr>
          <w:b/>
          <w:bCs/>
          <w:szCs w:val="24"/>
        </w:rPr>
        <w:t xml:space="preserve">Comissão de Licitação </w:t>
      </w:r>
    </w:p>
    <w:p w:rsidR="0002602A" w:rsidRPr="00DE15FD" w:rsidRDefault="0002602A" w:rsidP="0002602A">
      <w:pPr>
        <w:spacing w:line="288" w:lineRule="auto"/>
        <w:rPr>
          <w:szCs w:val="24"/>
        </w:rPr>
      </w:pPr>
      <w:r w:rsidRPr="00DE15FD">
        <w:rPr>
          <w:szCs w:val="24"/>
        </w:rPr>
        <w:t xml:space="preserve">a/c Sr.               </w:t>
      </w:r>
    </w:p>
    <w:p w:rsidR="0002602A" w:rsidRPr="00DE15FD" w:rsidRDefault="0002602A" w:rsidP="0002602A">
      <w:pPr>
        <w:spacing w:line="288" w:lineRule="auto"/>
        <w:rPr>
          <w:szCs w:val="24"/>
        </w:rPr>
      </w:pPr>
      <w:r w:rsidRPr="00DE15FD">
        <w:rPr>
          <w:szCs w:val="24"/>
        </w:rPr>
        <w:t xml:space="preserve">Presidente da Comissão </w:t>
      </w:r>
    </w:p>
    <w:p w:rsidR="0002602A" w:rsidRPr="00DE15FD" w:rsidRDefault="0002602A" w:rsidP="0002602A">
      <w:pPr>
        <w:spacing w:line="288" w:lineRule="auto"/>
        <w:rPr>
          <w:szCs w:val="24"/>
        </w:rPr>
      </w:pPr>
      <w:r w:rsidRPr="00DE15FD">
        <w:rPr>
          <w:szCs w:val="24"/>
        </w:rPr>
        <w:t xml:space="preserve">Ref. </w:t>
      </w:r>
      <w:r w:rsidRPr="00DE15FD">
        <w:rPr>
          <w:szCs w:val="24"/>
          <w:lang w:eastAsia="ar-SA"/>
        </w:rPr>
        <w:t xml:space="preserve">Concorrência Pública </w:t>
      </w:r>
      <w:r w:rsidR="00CD2769" w:rsidRPr="00DE15FD">
        <w:rPr>
          <w:szCs w:val="24"/>
          <w:lang w:eastAsia="ar-SA"/>
        </w:rPr>
        <w:t>SMO</w:t>
      </w:r>
      <w:r w:rsidRPr="00DE15FD">
        <w:rPr>
          <w:szCs w:val="24"/>
          <w:lang w:eastAsia="ar-SA"/>
        </w:rPr>
        <w:t xml:space="preserve">/UGP/CAF nº </w:t>
      </w:r>
      <w:r w:rsidR="00CD2769" w:rsidRPr="00DE15FD">
        <w:rPr>
          <w:szCs w:val="24"/>
          <w:lang w:eastAsia="ar-SA"/>
        </w:rPr>
        <w:t xml:space="preserve">   </w:t>
      </w:r>
      <w:r w:rsidRPr="00DE15FD">
        <w:rPr>
          <w:szCs w:val="24"/>
          <w:lang w:eastAsia="ar-SA"/>
        </w:rPr>
        <w:t>/202</w:t>
      </w:r>
      <w:r w:rsidR="00CD2769" w:rsidRPr="00DE15FD">
        <w:rPr>
          <w:szCs w:val="24"/>
          <w:lang w:eastAsia="ar-SA"/>
        </w:rPr>
        <w:t>1</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r w:rsidRPr="00DE15FD">
        <w:rPr>
          <w:szCs w:val="24"/>
        </w:rPr>
        <w:tab/>
        <w:t>Pela presente, fica credenciado(a) o(a) Sr.(a) ________________, inscrito(a) no CPF sob o nº __________, portador(a) da cédula de identidade nº ______, expedida por _____________, ou no seu impedimento o (a) Sr.(a) ________________, inscrito(a) no CPF sob o nº __________, portador(a) da cédula de identidade nº ______, expedida por _____________, para representar  ______________ , inscrita no CNPJ sob o nº_______________, junto ao Município de Niterói, pela Secretaria de Planejamento, Orçamento e Modernização da Gestão, na licitação acima referida, a quem se outorga poderes para rubricar propostas dos demais Licitantes, assinar atas e documentos, interpor recursos e impugnações, receber notificação, tomar ciência de decisões, recorrer, desistir da interposição de recursos, acordar, transigir, enfim, praticar todo e qualquer ato necessário à perfeita representação ativa da outorgante no procedimento em referência.</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p>
    <w:p w:rsidR="0002602A" w:rsidRPr="00DE15FD" w:rsidRDefault="0002602A" w:rsidP="0002602A">
      <w:pPr>
        <w:spacing w:line="288" w:lineRule="auto"/>
        <w:jc w:val="center"/>
        <w:rPr>
          <w:szCs w:val="24"/>
        </w:rPr>
      </w:pPr>
      <w:r w:rsidRPr="00DE15FD">
        <w:rPr>
          <w:szCs w:val="24"/>
        </w:rPr>
        <w:t>______________________________</w:t>
      </w:r>
    </w:p>
    <w:p w:rsidR="0002602A" w:rsidRPr="00DE15FD" w:rsidRDefault="0002602A" w:rsidP="0002602A">
      <w:pPr>
        <w:spacing w:line="288" w:lineRule="auto"/>
        <w:jc w:val="center"/>
        <w:rPr>
          <w:szCs w:val="24"/>
        </w:rPr>
      </w:pPr>
      <w:r w:rsidRPr="00DE15FD">
        <w:rPr>
          <w:szCs w:val="24"/>
        </w:rPr>
        <w:t>ENTIDADE</w:t>
      </w:r>
    </w:p>
    <w:p w:rsidR="0002602A" w:rsidRPr="00DE15FD" w:rsidRDefault="0002602A" w:rsidP="0002602A">
      <w:pPr>
        <w:spacing w:line="288" w:lineRule="auto"/>
        <w:jc w:val="center"/>
        <w:rPr>
          <w:szCs w:val="24"/>
        </w:rPr>
      </w:pPr>
      <w:r w:rsidRPr="00DE15FD">
        <w:rPr>
          <w:szCs w:val="24"/>
        </w:rPr>
        <w:t>(nome da entidade com assinatura do(s) seu(s) representante(s) legal(is) com firmas reconhecidas)</w:t>
      </w:r>
    </w:p>
    <w:p w:rsidR="0002602A" w:rsidRPr="00DE15FD" w:rsidRDefault="0002602A" w:rsidP="0002602A">
      <w:pPr>
        <w:spacing w:line="288" w:lineRule="auto"/>
        <w:rPr>
          <w:szCs w:val="24"/>
        </w:rPr>
      </w:pPr>
    </w:p>
    <w:p w:rsidR="0002602A" w:rsidRPr="00DE15FD" w:rsidRDefault="0002602A" w:rsidP="0002602A">
      <w:pPr>
        <w:spacing w:line="288" w:lineRule="auto"/>
        <w:rPr>
          <w:szCs w:val="24"/>
        </w:rPr>
      </w:pPr>
      <w:r w:rsidRPr="00DE15FD">
        <w:rPr>
          <w:szCs w:val="24"/>
        </w:rPr>
        <w:t>CARIMBO DA PESSOA JURÍDICA COM CNPJ (dispensado em caso de papel timbrado com CNPJ)</w:t>
      </w:r>
    </w:p>
    <w:p w:rsidR="0002602A" w:rsidRPr="00DE15FD" w:rsidRDefault="0002602A" w:rsidP="0002602A">
      <w:pPr>
        <w:spacing w:line="288" w:lineRule="auto"/>
        <w:rPr>
          <w:b/>
          <w:sz w:val="20"/>
        </w:rPr>
      </w:pPr>
      <w:r w:rsidRPr="00DE15FD">
        <w:rPr>
          <w:b/>
          <w:sz w:val="20"/>
        </w:rPr>
        <w:t xml:space="preserve">Observações: </w:t>
      </w:r>
    </w:p>
    <w:p w:rsidR="0002602A" w:rsidRPr="00DE15FD" w:rsidRDefault="0002602A" w:rsidP="0002602A">
      <w:pPr>
        <w:spacing w:line="288" w:lineRule="auto"/>
        <w:rPr>
          <w:sz w:val="20"/>
        </w:rPr>
      </w:pPr>
      <w:r w:rsidRPr="00DE15FD">
        <w:rPr>
          <w:sz w:val="20"/>
        </w:rPr>
        <w:t xml:space="preserve">(1) A carta escrita no modelo acima deverá ser entregue fora dos envelopes relacionados no Edital, juntamente com uma cópia autenticada do Contrato Social ou Instrumento de Procuração que comprove a legitimidade de poderes da pessoa que autorizar o credenciamento. </w:t>
      </w:r>
    </w:p>
    <w:p w:rsidR="0002602A" w:rsidRPr="00DE15FD" w:rsidRDefault="0002602A" w:rsidP="0002602A">
      <w:pPr>
        <w:spacing w:line="288" w:lineRule="auto"/>
        <w:rPr>
          <w:sz w:val="20"/>
        </w:rPr>
      </w:pPr>
      <w:r w:rsidRPr="00DE15FD">
        <w:rPr>
          <w:sz w:val="20"/>
        </w:rPr>
        <w:t>(2) Deverá ser entregue, juntamente com a carta de credenciamento, a cópia simples da cédula de identidade do representante designado.</w:t>
      </w:r>
    </w:p>
    <w:p w:rsidR="0002602A" w:rsidRPr="00DE15FD" w:rsidRDefault="0002602A" w:rsidP="0002602A">
      <w:pPr>
        <w:spacing w:line="288" w:lineRule="auto"/>
        <w:jc w:val="center"/>
        <w:rPr>
          <w:b/>
          <w:szCs w:val="24"/>
        </w:rPr>
      </w:pPr>
      <w:r w:rsidRPr="00DE15FD">
        <w:rPr>
          <w:sz w:val="20"/>
        </w:rPr>
        <w:br w:type="page"/>
      </w:r>
      <w:r w:rsidRPr="00DE15FD">
        <w:rPr>
          <w:b/>
          <w:szCs w:val="24"/>
        </w:rPr>
        <w:lastRenderedPageBreak/>
        <w:t>ANEXO XII – MINUTA DO CONTRATO</w:t>
      </w:r>
    </w:p>
    <w:p w:rsidR="0002602A" w:rsidRPr="00DE15FD" w:rsidRDefault="0002602A" w:rsidP="0002602A">
      <w:pPr>
        <w:spacing w:line="288" w:lineRule="auto"/>
        <w:jc w:val="center"/>
        <w:rPr>
          <w:b/>
          <w:szCs w:val="24"/>
        </w:rPr>
      </w:pPr>
    </w:p>
    <w:p w:rsidR="0002602A" w:rsidRPr="00DE15FD" w:rsidRDefault="0002602A" w:rsidP="0002602A">
      <w:pPr>
        <w:spacing w:before="240" w:after="240" w:line="276" w:lineRule="auto"/>
        <w:ind w:left="3240"/>
        <w:rPr>
          <w:b/>
        </w:rPr>
      </w:pPr>
      <w:r w:rsidRPr="00DE15FD">
        <w:rPr>
          <w:b/>
        </w:rPr>
        <w:t>Contrato nº __ /__</w:t>
      </w:r>
    </w:p>
    <w:p w:rsidR="0002602A" w:rsidRPr="00DE15FD" w:rsidRDefault="0002602A" w:rsidP="0002602A">
      <w:pPr>
        <w:spacing w:before="240" w:after="240" w:line="276" w:lineRule="auto"/>
        <w:ind w:left="3240"/>
        <w:rPr>
          <w:b/>
        </w:rPr>
      </w:pPr>
      <w:r w:rsidRPr="00DE15FD">
        <w:rPr>
          <w:b/>
        </w:rPr>
        <w:t xml:space="preserve">CONTRATO DE OBRA PÚBLICA QUE ENTRE SI CELEBRAM O MUNICÍPIO DE NITERÓI, POR MEIO DA SECRETARIA DE </w:t>
      </w:r>
      <w:r w:rsidR="00A77E0E" w:rsidRPr="00DE15FD">
        <w:rPr>
          <w:b/>
        </w:rPr>
        <w:t>OBRAS E INFRAESTRUTURA</w:t>
      </w:r>
      <w:r w:rsidR="00605270" w:rsidRPr="00DE15FD">
        <w:rPr>
          <w:b/>
        </w:rPr>
        <w:t>-SMO</w:t>
      </w:r>
      <w:r w:rsidRPr="00DE15FD">
        <w:rPr>
          <w:b/>
        </w:rPr>
        <w:t>, COMO CONTRATANTE, E A ______________________________, COMO CONTRATADA.</w:t>
      </w:r>
    </w:p>
    <w:p w:rsidR="0002602A" w:rsidRPr="00DE15FD" w:rsidRDefault="0002602A" w:rsidP="0002602A">
      <w:pPr>
        <w:spacing w:before="240" w:after="240" w:line="276" w:lineRule="auto"/>
        <w:ind w:left="3240"/>
        <w:rPr>
          <w:b/>
        </w:rPr>
      </w:pPr>
    </w:p>
    <w:p w:rsidR="0002602A" w:rsidRPr="00DE15FD" w:rsidRDefault="0002602A" w:rsidP="0002602A">
      <w:pPr>
        <w:spacing w:before="240" w:after="240" w:line="276" w:lineRule="auto"/>
      </w:pPr>
      <w:r w:rsidRPr="00DE15FD">
        <w:tab/>
        <w:t xml:space="preserve">O </w:t>
      </w:r>
      <w:r w:rsidRPr="00DE15FD">
        <w:rPr>
          <w:b/>
        </w:rPr>
        <w:t>MUNICÍPIO DE NITERÓI</w:t>
      </w:r>
      <w:r w:rsidRPr="00DE15FD">
        <w:t xml:space="preserve">, neste ato pela </w:t>
      </w:r>
      <w:r w:rsidRPr="00DE15FD">
        <w:rPr>
          <w:b/>
        </w:rPr>
        <w:t xml:space="preserve">SECRETARIA DE </w:t>
      </w:r>
      <w:r w:rsidR="00A77E0E" w:rsidRPr="00DE15FD">
        <w:rPr>
          <w:b/>
        </w:rPr>
        <w:t>OBRAS E INFRAESTRUTURA</w:t>
      </w:r>
      <w:r w:rsidR="00605270" w:rsidRPr="00DE15FD">
        <w:rPr>
          <w:b/>
        </w:rPr>
        <w:t>-SMO</w:t>
      </w:r>
      <w:r w:rsidRPr="00DE15FD">
        <w:t xml:space="preserve">, doravante denominado </w:t>
      </w:r>
      <w:r w:rsidRPr="00DE15FD">
        <w:rPr>
          <w:b/>
        </w:rPr>
        <w:t>CONTRATANTE</w:t>
      </w:r>
      <w:r w:rsidRPr="00DE15FD">
        <w:t xml:space="preserve">, representado neste ato pela Sr. </w:t>
      </w:r>
      <w:r w:rsidR="00A77E0E" w:rsidRPr="00DE15FD">
        <w:rPr>
          <w:b/>
        </w:rPr>
        <w:t>Vicente Augusto Temperini Marins</w:t>
      </w:r>
      <w:r w:rsidRPr="00DE15FD">
        <w:t xml:space="preserve">, </w:t>
      </w:r>
      <w:r w:rsidR="00A77E0E" w:rsidRPr="00DE15FD">
        <w:t>Secretário de Obras e Infraestrutura</w:t>
      </w:r>
      <w:r w:rsidRPr="00DE15FD">
        <w:t xml:space="preserve">, cédula de identidade nº ____________, e sociedade empresária _____________________ situada na Rua __________________, Bairro ______________, Cidade _____________ e </w:t>
      </w:r>
      <w:r w:rsidR="002012BA" w:rsidRPr="00DE15FD">
        <w:t>______________________________</w:t>
      </w:r>
      <w:r w:rsidRPr="00DE15FD">
        <w:t xml:space="preserve">inscrita no CNPJ/MF sob o nº _____________, daqui por diante denominada </w:t>
      </w:r>
      <w:r w:rsidRPr="00DE15FD">
        <w:rPr>
          <w:b/>
        </w:rPr>
        <w:t>CONTRATADA</w:t>
      </w:r>
      <w:r w:rsidRPr="00DE15FD">
        <w:t xml:space="preserve">, representada neste ato por ___________________, cédula de identidade nº __________, resolvem celebrar o presente Contrato de Obra Pública, em decorrência do resultado da licitação na modalidade Concorrência Pública </w:t>
      </w:r>
      <w:r w:rsidR="00605270" w:rsidRPr="00DE15FD">
        <w:t>SMO</w:t>
      </w:r>
      <w:r w:rsidRPr="00DE15FD">
        <w:t>/UGP/CAF nº ____/202</w:t>
      </w:r>
      <w:r w:rsidR="00605270" w:rsidRPr="00DE15FD">
        <w:t>1</w:t>
      </w:r>
      <w:r w:rsidRPr="00DE15FD">
        <w:t xml:space="preserve">, realizada por meio do processo administrativo nº </w:t>
      </w:r>
      <w:r w:rsidR="00605270" w:rsidRPr="00DE15FD">
        <w:t>750</w:t>
      </w:r>
      <w:r w:rsidRPr="00DE15FD">
        <w:t>/________/202</w:t>
      </w:r>
      <w:r w:rsidR="00605270" w:rsidRPr="00DE15FD">
        <w:t>1</w:t>
      </w:r>
      <w:r w:rsidRPr="00DE15FD">
        <w:t>, homologad</w:t>
      </w:r>
      <w:r w:rsidR="00605270" w:rsidRPr="00DE15FD">
        <w:t>o</w:t>
      </w:r>
      <w:r w:rsidRPr="00DE15FD">
        <w:t xml:space="preserve"> por despacho d</w:t>
      </w:r>
      <w:r w:rsidR="00605270" w:rsidRPr="00DE15FD">
        <w:t>o</w:t>
      </w:r>
      <w:r w:rsidRPr="00DE15FD">
        <w:t xml:space="preserve"> Exm</w:t>
      </w:r>
      <w:r w:rsidR="00605270" w:rsidRPr="00DE15FD">
        <w:t>o</w:t>
      </w:r>
      <w:r w:rsidRPr="00DE15FD">
        <w:t xml:space="preserve">. </w:t>
      </w:r>
      <w:r w:rsidR="00605270" w:rsidRPr="00DE15FD">
        <w:t>Secretário de Obras e Infraestrutura</w:t>
      </w:r>
      <w:r w:rsidRPr="00DE15FD">
        <w:t xml:space="preserve"> datado de _________ e publicado no Diário Oficial do Município de Niterói nº _____ de ______, que se regerá pelas normas da Lei n.º 8.666, de 21 de junho de 1.993 e alterações posteriores e do instrumento convocatório, aplicando-se a este contrato suas disposições irrestrita e incondicionalmente, bem como pelas cláusulas e condições seguintes:</w:t>
      </w:r>
    </w:p>
    <w:p w:rsidR="0002602A" w:rsidRPr="00DE15FD" w:rsidRDefault="0002602A" w:rsidP="0002602A">
      <w:pPr>
        <w:spacing w:before="240" w:after="240" w:line="276" w:lineRule="auto"/>
        <w:rPr>
          <w:b/>
        </w:rPr>
      </w:pPr>
      <w:r w:rsidRPr="00DE15FD">
        <w:rPr>
          <w:b/>
          <w:u w:val="single"/>
        </w:rPr>
        <w:t>CLÁUSULA PRIMEIRA</w:t>
      </w:r>
      <w:r w:rsidRPr="00DE15FD">
        <w:rPr>
          <w:b/>
        </w:rPr>
        <w:t>: DO OBJETO</w:t>
      </w:r>
    </w:p>
    <w:p w:rsidR="0002602A" w:rsidRPr="00DE15FD" w:rsidRDefault="0002602A" w:rsidP="0002602A">
      <w:pPr>
        <w:spacing w:before="240" w:after="240" w:line="276" w:lineRule="auto"/>
      </w:pPr>
      <w:r w:rsidRPr="00DE15FD">
        <w:t xml:space="preserve">O objeto do presente Contrato é a </w:t>
      </w:r>
      <w:r w:rsidRPr="00DE15FD">
        <w:rPr>
          <w:szCs w:val="24"/>
        </w:rPr>
        <w:t xml:space="preserve">contratação de empresa especializada </w:t>
      </w:r>
      <w:r w:rsidRPr="00DE15FD">
        <w:rPr>
          <w:bCs/>
        </w:rPr>
        <w:t>para elaboração do Projeto Executivo e execução da Obra de Recuperação Estrutural do calçadão e muro de contenção da Praia de Piratininga, localizado na Região Oceânica de Niterói, incluindo a execução de obra de paisagismo e construção de 1 (hum) Posto Guarda-vidas no lado leste</w:t>
      </w:r>
      <w:r w:rsidRPr="00DE15FD">
        <w:t>, conforme projetos especificações técnicas constantes do Termo de Referência, da proposta e do instrumento convocatório.</w:t>
      </w:r>
    </w:p>
    <w:p w:rsidR="0002602A" w:rsidRPr="00DE15FD" w:rsidRDefault="0002602A" w:rsidP="0002602A">
      <w:pPr>
        <w:spacing w:before="240" w:after="240" w:line="276" w:lineRule="auto"/>
        <w:rPr>
          <w:b/>
        </w:rPr>
      </w:pPr>
      <w:r w:rsidRPr="00DE15FD">
        <w:rPr>
          <w:b/>
          <w:u w:val="single"/>
        </w:rPr>
        <w:lastRenderedPageBreak/>
        <w:t>CLÁUSULA SEGUNDA</w:t>
      </w:r>
      <w:r w:rsidRPr="00DE15FD">
        <w:rPr>
          <w:b/>
        </w:rPr>
        <w:t>: DO VALOR DO CONTRATO</w:t>
      </w:r>
    </w:p>
    <w:p w:rsidR="0002602A" w:rsidRPr="00DE15FD" w:rsidRDefault="0002602A" w:rsidP="0002602A">
      <w:pPr>
        <w:spacing w:before="240" w:after="240" w:line="276" w:lineRule="auto"/>
      </w:pPr>
      <w:r w:rsidRPr="00DE15FD">
        <w:t>O valor total do presente Contrato é de R$ _________, discriminado de acordo com as Planilhas integrantes da Proposta de Preços e o Cronograma Físico-Financeiro apresentado pela CONTRATADA.</w:t>
      </w:r>
    </w:p>
    <w:p w:rsidR="0002602A" w:rsidRPr="00DE15FD" w:rsidRDefault="0002602A" w:rsidP="0002602A">
      <w:pPr>
        <w:spacing w:before="240" w:after="240" w:line="276" w:lineRule="auto"/>
        <w:rPr>
          <w:b/>
        </w:rPr>
      </w:pPr>
      <w:r w:rsidRPr="00DE15FD">
        <w:rPr>
          <w:b/>
          <w:u w:val="single"/>
        </w:rPr>
        <w:t>CLÁUSULA TERCEIRA</w:t>
      </w:r>
      <w:r w:rsidRPr="00DE15FD">
        <w:rPr>
          <w:b/>
        </w:rPr>
        <w:t>: DO PRAZO</w:t>
      </w:r>
    </w:p>
    <w:p w:rsidR="0002602A" w:rsidRPr="00DE15FD" w:rsidRDefault="0002602A" w:rsidP="0002602A">
      <w:pPr>
        <w:spacing w:before="240" w:after="240" w:line="276" w:lineRule="auto"/>
      </w:pPr>
      <w:r w:rsidRPr="00DE15FD">
        <w:t>O prazo máximo para a execução e entrega das obras é de 4 (quatro) meses e será contado a partir da autorização para início, que será expedida em até 60 (sessenta) dias úteis a contar da assinatura do Contrato.</w:t>
      </w:r>
    </w:p>
    <w:p w:rsidR="0002602A" w:rsidRPr="00DE15FD" w:rsidRDefault="0002602A" w:rsidP="0002602A">
      <w:pPr>
        <w:spacing w:before="240" w:after="240" w:line="276" w:lineRule="auto"/>
      </w:pPr>
      <w:r w:rsidRPr="00DE15FD">
        <w:t>PARÁGRAFO PRIMEIRO – O prazo contratual poderá ser prorrogado, na forma do art. 57, I, da Lei nº 8.666/93.</w:t>
      </w:r>
    </w:p>
    <w:p w:rsidR="0002602A" w:rsidRPr="00DE15FD" w:rsidRDefault="0002602A" w:rsidP="0002602A">
      <w:pPr>
        <w:spacing w:before="240" w:after="240" w:line="276" w:lineRule="auto"/>
      </w:pPr>
      <w:r w:rsidRPr="00DE15FD">
        <w:t>PARÁGRAFO SEGUNDO – Na contagem dos prazos, é excluído o dia do início e incluído o do vencimento. Os prazos somente se iniciam e vencem em dia de expediente no órgão ou entidade.</w:t>
      </w:r>
    </w:p>
    <w:p w:rsidR="0002602A" w:rsidRPr="00DE15FD" w:rsidRDefault="0002602A" w:rsidP="0002602A">
      <w:pPr>
        <w:spacing w:before="240" w:after="240" w:line="276" w:lineRule="auto"/>
      </w:pPr>
      <w:r w:rsidRPr="00DE15FD">
        <w:t>PARÁGRAFO TERCEIRO – Os prazos de cumprimento das etapas são aqueles constantes dos cronogramas anexos ao Edital, podendo ser prorrogados nas hipóteses previstas no §1º do art. 57 da Lei nº 8.666/93.</w:t>
      </w:r>
    </w:p>
    <w:p w:rsidR="0002602A" w:rsidRPr="00DE15FD" w:rsidRDefault="0002602A" w:rsidP="0002602A">
      <w:pPr>
        <w:spacing w:before="240" w:after="240" w:line="276" w:lineRule="auto"/>
      </w:pPr>
      <w:r w:rsidRPr="00DE15FD">
        <w:t>PARÁGRAFO QUARTO – Considerando que o contrato de obras é por escopo, o término do prazo não é causa suficiente para a extinção do ajuste, cabendo ao CONTRATANTE apurar se as razões que inviabilizaram a execução do objeto, no prazo inicialmente avençado, decorreram de atuação deficiente da CONTRATADA.</w:t>
      </w:r>
    </w:p>
    <w:p w:rsidR="0002602A" w:rsidRPr="00DE15FD" w:rsidRDefault="0002602A" w:rsidP="0002602A">
      <w:pPr>
        <w:spacing w:line="276" w:lineRule="auto"/>
      </w:pPr>
      <w:r w:rsidRPr="00DE15FD">
        <w:t>PARÁGRAFO QUINTO - A CONTRATADA, quando não puder cumprir os prazos estipulados para o cumprimento das obrigações decorrentes desta contratação, deverá apresentar justificativa por escrito, devidamente comprovada, acompanhada de pedido de prorrogação, nos casos de ocorrência de fato superveniente, excepcional ou imprevisível, estranho à vontade das partes, que altere fundamentalmente as condições deste contrato, ou que impeça a sua execução, por fato ou ato de terceiro reconhecido pela Administração em documento contemporâneo à sua ocorrência.</w:t>
      </w:r>
    </w:p>
    <w:p w:rsidR="0002602A" w:rsidRPr="00DE15FD" w:rsidRDefault="0002602A" w:rsidP="0002602A">
      <w:pPr>
        <w:spacing w:before="240" w:after="240" w:line="276" w:lineRule="auto"/>
        <w:rPr>
          <w:b/>
          <w:szCs w:val="24"/>
        </w:rPr>
      </w:pPr>
      <w:r w:rsidRPr="00DE15FD">
        <w:rPr>
          <w:b/>
          <w:szCs w:val="24"/>
          <w:u w:val="single"/>
        </w:rPr>
        <w:t>CLÁUSULA QUARTA</w:t>
      </w:r>
      <w:r w:rsidRPr="00DE15FD">
        <w:rPr>
          <w:b/>
          <w:szCs w:val="24"/>
        </w:rPr>
        <w:t xml:space="preserve">: DAS CONDIÇÕES DE PAGAMENTO </w:t>
      </w:r>
    </w:p>
    <w:p w:rsidR="0002602A" w:rsidRPr="00DE15FD" w:rsidRDefault="0002602A" w:rsidP="0002602A">
      <w:pPr>
        <w:pStyle w:val="Corpodetexto"/>
        <w:spacing w:line="276" w:lineRule="auto"/>
        <w:rPr>
          <w:b/>
          <w:szCs w:val="24"/>
          <w:lang w:val="pt-BR"/>
        </w:rPr>
      </w:pPr>
      <w:r w:rsidRPr="00DE15FD">
        <w:rPr>
          <w:b/>
          <w:szCs w:val="24"/>
        </w:rPr>
        <w:t xml:space="preserve">O </w:t>
      </w:r>
      <w:r w:rsidRPr="00DE15FD">
        <w:rPr>
          <w:b/>
          <w:bCs/>
          <w:szCs w:val="24"/>
        </w:rPr>
        <w:t>CONTRATANTE</w:t>
      </w:r>
      <w:r w:rsidRPr="00DE15FD">
        <w:rPr>
          <w:b/>
          <w:szCs w:val="24"/>
        </w:rPr>
        <w:t xml:space="preserve"> deverá pagar à </w:t>
      </w:r>
      <w:r w:rsidRPr="00DE15FD">
        <w:rPr>
          <w:b/>
          <w:bCs/>
          <w:szCs w:val="24"/>
        </w:rPr>
        <w:t>CONTRATADA</w:t>
      </w:r>
      <w:r w:rsidRPr="00DE15FD">
        <w:rPr>
          <w:b/>
          <w:szCs w:val="24"/>
        </w:rPr>
        <w:t xml:space="preserve"> o valor total de R$ ________ (_______________), a ser realizado em ___ (____) parcelas, conforme cronograma de execução do contrato, sendo o </w:t>
      </w:r>
      <w:r w:rsidRPr="00DE15FD">
        <w:rPr>
          <w:b/>
          <w:szCs w:val="24"/>
        </w:rPr>
        <w:lastRenderedPageBreak/>
        <w:t xml:space="preserve">pagamento efetuado na conta corrente nº _____, agência ____, de titularidade da </w:t>
      </w:r>
      <w:r w:rsidRPr="00DE15FD">
        <w:rPr>
          <w:b/>
          <w:bCs/>
          <w:szCs w:val="24"/>
        </w:rPr>
        <w:t>CONTRATADA</w:t>
      </w:r>
      <w:r w:rsidRPr="00DE15FD">
        <w:rPr>
          <w:b/>
          <w:szCs w:val="24"/>
        </w:rPr>
        <w:t>, junto à instituição financeira contratada pelo Município.</w:t>
      </w:r>
    </w:p>
    <w:p w:rsidR="0002602A" w:rsidRPr="00DE15FD" w:rsidRDefault="0002602A" w:rsidP="0002602A">
      <w:pPr>
        <w:pStyle w:val="Corpodetexto"/>
        <w:spacing w:line="276" w:lineRule="auto"/>
        <w:rPr>
          <w:b/>
          <w:szCs w:val="24"/>
          <w:lang w:val="pt-BR"/>
        </w:rPr>
      </w:pPr>
    </w:p>
    <w:p w:rsidR="0002602A" w:rsidRPr="00DE15FD" w:rsidRDefault="0002602A" w:rsidP="0002602A">
      <w:pPr>
        <w:spacing w:line="276" w:lineRule="auto"/>
        <w:rPr>
          <w:szCs w:val="24"/>
        </w:rPr>
      </w:pPr>
      <w:r w:rsidRPr="00DE15FD">
        <w:rPr>
          <w:szCs w:val="24"/>
        </w:rPr>
        <w:t>PARÁGRAFO PRIMEIRO – 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de Niterói,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rsidR="0002602A" w:rsidRPr="00DE15FD" w:rsidRDefault="0002602A" w:rsidP="0002602A">
      <w:pPr>
        <w:pStyle w:val="Corpodetexto"/>
        <w:spacing w:line="276" w:lineRule="auto"/>
        <w:rPr>
          <w:szCs w:val="24"/>
          <w:lang w:val="pt-BR"/>
        </w:rPr>
      </w:pPr>
    </w:p>
    <w:p w:rsidR="0002602A" w:rsidRPr="00DE15FD" w:rsidRDefault="0002602A" w:rsidP="0002602A">
      <w:pPr>
        <w:pStyle w:val="Corpodetexto"/>
        <w:spacing w:line="276" w:lineRule="auto"/>
        <w:rPr>
          <w:b/>
          <w:szCs w:val="24"/>
        </w:rPr>
      </w:pPr>
      <w:r w:rsidRPr="00DE15FD">
        <w:rPr>
          <w:b/>
          <w:szCs w:val="24"/>
        </w:rPr>
        <w:t>PARÁGRAFO SEGUNDO – A cada 30 (trinta) dias fará a CONTRATADA a emissão das faturas dos serviços realizados, aceitos e verificados em conformidade com as etapas estabelecidas no cronograma físico-financeiro e obedecido o sistema de medições previsto neste contrato.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PARÁGRAFO TERCEIRO – O prazo para pagamento é de até 30 (trinta) dias, a contar da data final do período de adimplemento de cada parcela.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QUARTO – Considera-se adimplemento o cumprimento da prestação com a entrega do objeto, devidamente atestada pelo(s) agente(s) competente(s).</w:t>
      </w:r>
    </w:p>
    <w:p w:rsidR="0002602A" w:rsidRPr="00DE15FD" w:rsidRDefault="0002602A" w:rsidP="0002602A">
      <w:pPr>
        <w:pStyle w:val="Corpodetexto"/>
        <w:spacing w:line="276" w:lineRule="auto"/>
        <w:rPr>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QUINTO – Caso se faça necessária a reapresentação de qualquer fatura por culpa da CONTRATADA, o prazo de 30 (trinta) dias ficará suspenso, prosseguindo a sua contagem a partir da data da respectiva reapresentação. </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PARÁGRAFO SEXTO – A CONTRATADA deverá apresentar, juntamente com a fatura, o comprovante de recolhimento do FGTS e INSS de todos os empregados atuantes na obra.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SÉTIMO – Os pagamentos eventualmente realizados com atraso, desde que não decorram de ato ou fato atribuível à CONTRATADA, sofrerão a incidência de atualização financeira pelo ÍNDICE NACIONAL DE CUSTO DA CONSTRUÇÃO DO MERCADO – INCC</w:t>
      </w:r>
      <w:r w:rsidRPr="00DE15FD" w:rsidDel="0096658D">
        <w:rPr>
          <w:szCs w:val="24"/>
        </w:rPr>
        <w:t xml:space="preserve"> </w:t>
      </w:r>
      <w:r w:rsidRPr="00DE15FD">
        <w:rPr>
          <w:szCs w:val="24"/>
        </w:rPr>
        <w:t xml:space="preserve">e juros moratórios de 0,5% ao mês, calculado </w:t>
      </w:r>
      <w:r w:rsidRPr="00DE15FD">
        <w:rPr>
          <w:i/>
          <w:szCs w:val="24"/>
        </w:rPr>
        <w:t>pro rata die</w:t>
      </w:r>
      <w:r w:rsidRPr="00DE15FD">
        <w:rPr>
          <w:szCs w:val="24"/>
        </w:rPr>
        <w:t xml:space="preserve">, e aqueles pagos em prazo inferior ao estabelecido neste contrato serão feitos mediante desconto de 0,5% ao mês </w:t>
      </w:r>
      <w:r w:rsidRPr="00DE15FD">
        <w:rPr>
          <w:i/>
          <w:szCs w:val="24"/>
        </w:rPr>
        <w:t>pro rata die.</w:t>
      </w:r>
    </w:p>
    <w:p w:rsidR="0002602A" w:rsidRPr="00DE15FD" w:rsidRDefault="0002602A" w:rsidP="0002602A">
      <w:pPr>
        <w:pStyle w:val="Corpodetexto"/>
        <w:tabs>
          <w:tab w:val="left" w:pos="851"/>
        </w:tabs>
        <w:spacing w:line="276" w:lineRule="auto"/>
        <w:rPr>
          <w:szCs w:val="24"/>
          <w:lang w:val="pt-BR"/>
        </w:rPr>
      </w:pPr>
    </w:p>
    <w:p w:rsidR="0002602A" w:rsidRPr="00DE15FD" w:rsidRDefault="0002602A" w:rsidP="0002602A">
      <w:pPr>
        <w:pStyle w:val="Corpodetexto"/>
        <w:tabs>
          <w:tab w:val="left" w:pos="851"/>
        </w:tabs>
        <w:spacing w:line="276" w:lineRule="auto"/>
        <w:rPr>
          <w:b/>
          <w:szCs w:val="24"/>
        </w:rPr>
      </w:pPr>
      <w:r w:rsidRPr="00DE15FD">
        <w:rPr>
          <w:b/>
          <w:szCs w:val="24"/>
        </w:rPr>
        <w:t xml:space="preserve">PARÁGRAFO OITAVO – O pagamento por eventuais serviços ou itens não previstos, desde que devidamente justificados e previamente aprovados pela Secretaria de Planejamento, orçamento e organização da gestão será feito com base no custo unitário constante do Sistema EMOP. Os itens novos não constantes do Sistema EMOP terão seus preços limitados aos indicados nos sistemas de orçamentação de obras, ou, em caso de inexistência nestes, </w:t>
      </w:r>
      <w:r w:rsidR="00AC62FC">
        <w:rPr>
          <w:b/>
          <w:szCs w:val="24"/>
          <w:lang w:val="pt-BR"/>
        </w:rPr>
        <w:t xml:space="preserve">a média dos </w:t>
      </w:r>
      <w:r w:rsidRPr="00DE15FD">
        <w:rPr>
          <w:b/>
          <w:szCs w:val="24"/>
        </w:rPr>
        <w:t>preço</w:t>
      </w:r>
      <w:r w:rsidR="00AC62FC">
        <w:rPr>
          <w:b/>
          <w:szCs w:val="24"/>
          <w:lang w:val="pt-BR"/>
        </w:rPr>
        <w:t>s</w:t>
      </w:r>
      <w:r w:rsidRPr="00DE15FD">
        <w:rPr>
          <w:b/>
          <w:szCs w:val="24"/>
        </w:rPr>
        <w:t xml:space="preserve"> obtido</w:t>
      </w:r>
      <w:r w:rsidR="00AC62FC">
        <w:rPr>
          <w:b/>
          <w:szCs w:val="24"/>
          <w:lang w:val="pt-BR"/>
        </w:rPr>
        <w:t>s</w:t>
      </w:r>
      <w:r w:rsidRPr="00DE15FD">
        <w:rPr>
          <w:b/>
          <w:szCs w:val="24"/>
        </w:rPr>
        <w:t xml:space="preserve"> junto à no mínimo três fornecedores especializados.</w:t>
      </w:r>
    </w:p>
    <w:p w:rsidR="0002602A" w:rsidRPr="00DE15FD" w:rsidRDefault="0002602A" w:rsidP="0002602A">
      <w:pPr>
        <w:pStyle w:val="Corpodetexto"/>
        <w:tabs>
          <w:tab w:val="left" w:pos="709"/>
          <w:tab w:val="left" w:pos="993"/>
        </w:tabs>
        <w:spacing w:line="276" w:lineRule="auto"/>
        <w:rPr>
          <w:b/>
          <w:szCs w:val="24"/>
          <w:lang w:val="pt-BR"/>
        </w:rPr>
      </w:pPr>
    </w:p>
    <w:p w:rsidR="0002602A" w:rsidRPr="00DE15FD" w:rsidRDefault="0002602A" w:rsidP="0002602A">
      <w:pPr>
        <w:pStyle w:val="Corpodetexto"/>
        <w:tabs>
          <w:tab w:val="left" w:pos="709"/>
          <w:tab w:val="left" w:pos="993"/>
        </w:tabs>
        <w:spacing w:line="276" w:lineRule="auto"/>
        <w:rPr>
          <w:b/>
          <w:szCs w:val="24"/>
        </w:rPr>
      </w:pPr>
      <w:r w:rsidRPr="00DE15FD">
        <w:rPr>
          <w:b/>
          <w:szCs w:val="24"/>
        </w:rPr>
        <w:t>PARÁGRAFO NONO – O pagamento de serviços executados antes das datas previstas nos cronogramas</w:t>
      </w:r>
      <w:r w:rsidRPr="00DE15FD">
        <w:rPr>
          <w:b/>
          <w:color w:val="FF0000"/>
          <w:szCs w:val="24"/>
        </w:rPr>
        <w:t xml:space="preserve"> </w:t>
      </w:r>
      <w:r w:rsidRPr="00DE15FD">
        <w:rPr>
          <w:b/>
          <w:szCs w:val="24"/>
        </w:rPr>
        <w:t xml:space="preserve">dependerá das disponibilidades de caixa do CONTRATANTE, observado o percentual de desconto a que se refere ao parágrafo sétimo. </w:t>
      </w:r>
    </w:p>
    <w:p w:rsidR="0002602A" w:rsidRPr="00DE15FD" w:rsidRDefault="0002602A" w:rsidP="0002602A">
      <w:pPr>
        <w:spacing w:before="240" w:after="240" w:line="276" w:lineRule="auto"/>
        <w:rPr>
          <w:szCs w:val="24"/>
        </w:rPr>
      </w:pPr>
      <w:r w:rsidRPr="00DE15FD">
        <w:rPr>
          <w:szCs w:val="24"/>
        </w:rPr>
        <w:t>PARÁGRAFO DÉCIMO – O pagamento somente será liberado mediante apresentação, pela CONTRATADA, dos seguintes documentos, que deverão estar dentro dos respectivos prazos de validade, quando for o caso: a) respectivas medições, faturas e notas fiscais; b) comprovante de recolhimento da contribuição previdenciária; c) comprovante de recolhimento da contribuição do Fundo de Garantia por Tempo de Serviço – FGTS; d) Cópia do documento de Anotação de Responsabilidade Técnica – ART, emitida pelo CREA, a ser apresentado no caso da realização da primeira medição ou quando houver alteração do profissional responsável.</w:t>
      </w:r>
    </w:p>
    <w:p w:rsidR="0002602A" w:rsidRPr="00DE15FD" w:rsidRDefault="0002602A" w:rsidP="0002602A">
      <w:pPr>
        <w:spacing w:before="240" w:after="240" w:line="276" w:lineRule="auto"/>
        <w:rPr>
          <w:szCs w:val="24"/>
        </w:rPr>
      </w:pPr>
      <w:r w:rsidRPr="00DE15FD">
        <w:rPr>
          <w:szCs w:val="24"/>
        </w:rPr>
        <w:t>PÁRAGRAFO DÉCIMO - PRIMEIRO – Somente serão pagos os quantitativos efetivamente medidos pela fiscalização, justificando-se nos autos toda e qualquer divergência em relação à estimativa.</w:t>
      </w:r>
    </w:p>
    <w:p w:rsidR="0002602A" w:rsidRPr="00DE15FD" w:rsidRDefault="0002602A" w:rsidP="0002602A">
      <w:pPr>
        <w:spacing w:before="240" w:after="240" w:line="276" w:lineRule="auto"/>
        <w:rPr>
          <w:b/>
          <w:szCs w:val="24"/>
        </w:rPr>
      </w:pPr>
      <w:r w:rsidRPr="00DE15FD">
        <w:rPr>
          <w:b/>
          <w:szCs w:val="24"/>
          <w:u w:val="single"/>
        </w:rPr>
        <w:t>CLÁUSULA QUINTA</w:t>
      </w:r>
      <w:r w:rsidRPr="00DE15FD">
        <w:rPr>
          <w:b/>
          <w:szCs w:val="24"/>
        </w:rPr>
        <w:t>: DO REAJUSTE</w:t>
      </w:r>
    </w:p>
    <w:p w:rsidR="0002602A" w:rsidRPr="00DE15FD" w:rsidRDefault="0002602A" w:rsidP="0002602A">
      <w:pPr>
        <w:spacing w:line="276" w:lineRule="auto"/>
        <w:rPr>
          <w:szCs w:val="24"/>
        </w:rPr>
      </w:pPr>
      <w:r w:rsidRPr="00DE15FD">
        <w:rPr>
          <w:bCs/>
          <w:szCs w:val="24"/>
        </w:rPr>
        <w:t xml:space="preserve">Decorrido o prazo de 12 (doze) meses da </w:t>
      </w:r>
      <w:r w:rsidRPr="00DE15FD">
        <w:rPr>
          <w:szCs w:val="24"/>
        </w:rPr>
        <w:t>data da apresentação da proposta, consoante previsto no art. 40, XI da Lei nº 8.666, de 21.06.93</w:t>
      </w:r>
      <w:r w:rsidRPr="00DE15FD">
        <w:rPr>
          <w:bCs/>
          <w:szCs w:val="24"/>
        </w:rPr>
        <w:t xml:space="preserve">, poderá a contratada fazer jus ao reajuste do valor contratual pelo ÍNDICE NACIONAL DA CONSTRUÇÃO CIVIL – INCC, </w:t>
      </w:r>
      <w:r w:rsidR="0062695D">
        <w:rPr>
          <w:bCs/>
          <w:szCs w:val="24"/>
        </w:rPr>
        <w:t xml:space="preserve">no prazo decadencial de 60 (sessenta) dias, contados da publicação do índice, </w:t>
      </w:r>
      <w:r w:rsidRPr="00DE15FD">
        <w:rPr>
          <w:bCs/>
          <w:szCs w:val="24"/>
        </w:rPr>
        <w:t xml:space="preserve">que deverá retratar a variação efetiva do custo de produção ou dos insumos utilizados na consecução do objeto contratual, na forma do art. 40, X, da Lei n.º8.666/93. </w:t>
      </w:r>
    </w:p>
    <w:p w:rsidR="0002602A" w:rsidRPr="00DE15FD" w:rsidRDefault="0002602A" w:rsidP="0002602A">
      <w:pPr>
        <w:spacing w:before="240" w:after="240" w:line="276" w:lineRule="auto"/>
        <w:rPr>
          <w:szCs w:val="24"/>
        </w:rPr>
      </w:pPr>
      <w:r w:rsidRPr="00DE15FD">
        <w:rPr>
          <w:szCs w:val="24"/>
        </w:rPr>
        <w:t>PARÁGRAFO PRIMEIRO – A prorrogação de prazos a pedido da CONTRATADA, e sem culpa do CONTRATANTE, não enseja reajuste ou correção.</w:t>
      </w:r>
    </w:p>
    <w:p w:rsidR="0002602A" w:rsidRPr="00DE15FD" w:rsidRDefault="0002602A" w:rsidP="0002602A">
      <w:pPr>
        <w:spacing w:before="240" w:after="240" w:line="276" w:lineRule="auto"/>
        <w:rPr>
          <w:szCs w:val="24"/>
        </w:rPr>
      </w:pPr>
      <w:r w:rsidRPr="00DE15FD">
        <w:rPr>
          <w:szCs w:val="24"/>
        </w:rPr>
        <w:t>PARÁGRAFO SEGUNDO – Será objeto de reajuste apenas o valor remanescente e ainda não pago.</w:t>
      </w:r>
    </w:p>
    <w:p w:rsidR="0002602A" w:rsidRPr="00DE15FD" w:rsidRDefault="0002602A" w:rsidP="0002602A">
      <w:pPr>
        <w:spacing w:before="240" w:after="240" w:line="276" w:lineRule="auto"/>
        <w:rPr>
          <w:b/>
          <w:szCs w:val="24"/>
        </w:rPr>
      </w:pPr>
      <w:r w:rsidRPr="00DE15FD">
        <w:rPr>
          <w:b/>
          <w:szCs w:val="24"/>
          <w:u w:val="single"/>
        </w:rPr>
        <w:t>CLÁUSULA SEXTA</w:t>
      </w:r>
      <w:r w:rsidRPr="00DE15FD">
        <w:rPr>
          <w:b/>
          <w:szCs w:val="24"/>
        </w:rPr>
        <w:t xml:space="preserve">: DA GARANTIA </w:t>
      </w:r>
    </w:p>
    <w:p w:rsidR="0002602A" w:rsidRPr="00DE15FD" w:rsidRDefault="0002602A" w:rsidP="0002602A">
      <w:pPr>
        <w:spacing w:line="276" w:lineRule="auto"/>
        <w:rPr>
          <w:szCs w:val="24"/>
        </w:rPr>
      </w:pPr>
      <w:r w:rsidRPr="00DE15FD">
        <w:rPr>
          <w:szCs w:val="24"/>
        </w:rPr>
        <w:t>A CONTRATADA deverá apresentar à CONTRATANTE, no prazo máximo de 10 (dez) dias, contado da data da assinatura do contrato, comprovante de prestação de garantia da ordem de até 5 % – a ser prestada em qualquer das modalidades e limites de que tratam os §§ 1º e 2º do art. 56 da Lei n.º 8.666/93 - a ser restituída após sua execução satisfatória.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lastRenderedPageBreak/>
        <w:t>PARÁGRAFO PRIMEIRO – A garantia prestada não poderá se vincular a outras contratações, salvo após sua liberação.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PARÁGRAFO SEGUNDO – Caso o valor da proposta vencedora seja inferior a 80 % do menor valor a que se referem às alíneas “a” e “b”, art. 48, parágrafo 1º da Lei n.º 8.666/93, será exigida para assinatura do contrato, prestação de garantia adicional, dentre as modalidades previstas no parágrafo 1º do art. 56 da Lei n.º 8.666/93, igual à diferença entre o valor resultante do parágrafo 1º do art. 48 da Lei Federal n.º 8.666/93 e o valor da correspondente proposta.</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TERCEIRO – O levantamento da caução contratual por parte da </w:t>
      </w:r>
      <w:r w:rsidRPr="00DE15FD">
        <w:rPr>
          <w:b/>
          <w:caps/>
          <w:szCs w:val="24"/>
        </w:rPr>
        <w:t>contratada</w:t>
      </w:r>
      <w:r w:rsidRPr="00DE15FD">
        <w:rPr>
          <w:b/>
          <w:szCs w:val="24"/>
        </w:rPr>
        <w:t>, respeitadas as disposições legais, dependerá de requerimento da interessada, acompanhado do documento de recibo correspondente, após a aceitação definitiva da obra.</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QUARTO – Em caso de rescisão decorrente de ato praticado pela </w:t>
      </w:r>
      <w:r w:rsidRPr="00DE15FD">
        <w:rPr>
          <w:b/>
          <w:caps/>
          <w:szCs w:val="24"/>
        </w:rPr>
        <w:t>contratada</w:t>
      </w:r>
      <w:r w:rsidRPr="00DE15FD">
        <w:rPr>
          <w:b/>
          <w:szCs w:val="24"/>
        </w:rPr>
        <w:t>, a garantia reverterá integralmente ao CONTRATANTE, que promoverá a cobrança de eventual diferença que venha a ser apurada entre o importe da caução prestada e o débito verificado.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QUINTO – Sem prejuízo da aplicação das penalidades cabíveis, o CONTRATANTE se utilizará da garantia dada para a finalidade de se ressarcir de possíveis prejuízos que lhe venham a ser causados pela </w:t>
      </w:r>
      <w:r w:rsidRPr="00DE15FD">
        <w:rPr>
          <w:b/>
          <w:caps/>
          <w:szCs w:val="24"/>
        </w:rPr>
        <w:t>contratada</w:t>
      </w:r>
      <w:r w:rsidRPr="00DE15FD">
        <w:rPr>
          <w:b/>
          <w:szCs w:val="24"/>
        </w:rPr>
        <w:t xml:space="preserve">, na recomposição das perdas e danos sofridos. A </w:t>
      </w:r>
      <w:r w:rsidRPr="00DE15FD">
        <w:rPr>
          <w:b/>
          <w:caps/>
          <w:szCs w:val="24"/>
        </w:rPr>
        <w:t>contratada</w:t>
      </w:r>
      <w:r w:rsidRPr="00DE15FD">
        <w:rPr>
          <w:b/>
          <w:szCs w:val="24"/>
        </w:rPr>
        <w:t xml:space="preserve"> ficará obrigada a reintegrar o valor da garantia no prazo de </w:t>
      </w:r>
      <w:r w:rsidRPr="00DE15FD">
        <w:rPr>
          <w:b/>
          <w:szCs w:val="24"/>
          <w:lang w:val="pt-BR"/>
        </w:rPr>
        <w:t xml:space="preserve">48 (quarenta e oito) horas </w:t>
      </w:r>
      <w:r w:rsidRPr="00DE15FD">
        <w:rPr>
          <w:b/>
          <w:szCs w:val="24"/>
        </w:rPr>
        <w:t>seguintes à sua notificação.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SEXTO – Caso o valor do contrato seja alterado, de acordo com o art. 65 da Lei nº 8.666/93, a CONTRATADA deverá complementar, no prazo de 48 (quarenta e oito) horas, o valor da caução para que seja mantido o percentual de 5% do valor do Contrato.  </w:t>
      </w:r>
    </w:p>
    <w:p w:rsidR="0002602A" w:rsidRPr="00DE15FD" w:rsidRDefault="0002602A" w:rsidP="0002602A">
      <w:pPr>
        <w:pStyle w:val="Corpodetexto"/>
        <w:spacing w:line="276" w:lineRule="auto"/>
        <w:rPr>
          <w:b/>
          <w:szCs w:val="24"/>
        </w:rPr>
      </w:pPr>
    </w:p>
    <w:p w:rsidR="0002602A" w:rsidRPr="00DE15FD" w:rsidRDefault="0002602A" w:rsidP="0002602A">
      <w:pPr>
        <w:pStyle w:val="Corpodetexto"/>
        <w:spacing w:line="276" w:lineRule="auto"/>
        <w:rPr>
          <w:b/>
          <w:szCs w:val="24"/>
        </w:rPr>
      </w:pPr>
      <w:r w:rsidRPr="00DE15FD">
        <w:rPr>
          <w:b/>
          <w:szCs w:val="24"/>
        </w:rPr>
        <w:t>PARÁGRAFO SÉTIMO – Nos casos em que valores de multa venham a ser descontados da garantia, seu valor original será recomposto no prazo de 48 (quarenta e oito) horas, sob pena de rescisão administrativa do contrato.</w:t>
      </w:r>
    </w:p>
    <w:p w:rsidR="0002602A" w:rsidRPr="00DE15FD" w:rsidRDefault="0002602A" w:rsidP="0002602A">
      <w:pPr>
        <w:spacing w:before="240" w:after="240" w:line="276" w:lineRule="auto"/>
        <w:rPr>
          <w:b/>
          <w:szCs w:val="24"/>
        </w:rPr>
      </w:pPr>
      <w:r w:rsidRPr="00DE15FD">
        <w:rPr>
          <w:b/>
          <w:szCs w:val="24"/>
          <w:u w:val="single"/>
        </w:rPr>
        <w:t>CLÁUSULA SÉTIMA</w:t>
      </w:r>
      <w:r w:rsidRPr="00DE15FD">
        <w:rPr>
          <w:b/>
          <w:szCs w:val="24"/>
        </w:rPr>
        <w:t>: DA DOTAÇÃO ORÇAMENTÁRIA</w:t>
      </w:r>
    </w:p>
    <w:p w:rsidR="0002602A" w:rsidRPr="00DE15FD" w:rsidRDefault="0002602A" w:rsidP="0002602A">
      <w:pPr>
        <w:spacing w:line="276" w:lineRule="auto"/>
        <w:rPr>
          <w:szCs w:val="24"/>
        </w:rPr>
      </w:pPr>
      <w:r w:rsidRPr="00DE15FD">
        <w:rPr>
          <w:szCs w:val="24"/>
        </w:rPr>
        <w:t>Os recursos necessários à realização do objeto correrão à conta da seguinte dotação orçamentária:</w:t>
      </w:r>
    </w:p>
    <w:p w:rsidR="0002602A" w:rsidRPr="00DE15FD" w:rsidRDefault="0002602A" w:rsidP="0002602A">
      <w:pPr>
        <w:spacing w:line="276" w:lineRule="auto"/>
        <w:rPr>
          <w:szCs w:val="24"/>
        </w:rPr>
      </w:pPr>
      <w:r w:rsidRPr="00DE15FD">
        <w:rPr>
          <w:szCs w:val="24"/>
        </w:rPr>
        <w:t xml:space="preserve">NATUREZA DAS DESPESAS: </w:t>
      </w:r>
      <w:r w:rsidR="00CD2769" w:rsidRPr="00DE15FD">
        <w:rPr>
          <w:szCs w:val="24"/>
        </w:rPr>
        <w:t>44.90.51 e 33.90.47</w:t>
      </w:r>
    </w:p>
    <w:p w:rsidR="0002602A" w:rsidRPr="00DE15FD" w:rsidRDefault="0002602A" w:rsidP="0002602A">
      <w:pPr>
        <w:spacing w:line="276" w:lineRule="auto"/>
        <w:rPr>
          <w:szCs w:val="24"/>
        </w:rPr>
      </w:pPr>
      <w:r w:rsidRPr="00DE15FD">
        <w:rPr>
          <w:szCs w:val="24"/>
        </w:rPr>
        <w:t xml:space="preserve">FONTE DE RECURSO: </w:t>
      </w:r>
      <w:r w:rsidR="00CD2769" w:rsidRPr="00DE15FD">
        <w:rPr>
          <w:szCs w:val="24"/>
        </w:rPr>
        <w:t>101 e 138</w:t>
      </w:r>
    </w:p>
    <w:p w:rsidR="0002602A" w:rsidRPr="00DE15FD" w:rsidRDefault="0002602A" w:rsidP="0002602A">
      <w:pPr>
        <w:spacing w:line="276" w:lineRule="auto"/>
        <w:rPr>
          <w:szCs w:val="24"/>
        </w:rPr>
      </w:pPr>
      <w:r w:rsidRPr="00DE15FD">
        <w:rPr>
          <w:szCs w:val="24"/>
        </w:rPr>
        <w:t xml:space="preserve">PROGRAMA DE TRABALHO: </w:t>
      </w:r>
      <w:r w:rsidR="00CD2769" w:rsidRPr="00DE15FD">
        <w:rPr>
          <w:szCs w:val="24"/>
        </w:rPr>
        <w:t>2301.18.541.0147.3073</w:t>
      </w:r>
    </w:p>
    <w:p w:rsidR="0002602A" w:rsidRPr="00DE15FD" w:rsidRDefault="0002602A" w:rsidP="0002602A">
      <w:pPr>
        <w:spacing w:line="276" w:lineRule="auto"/>
        <w:rPr>
          <w:szCs w:val="24"/>
        </w:rPr>
      </w:pPr>
      <w:r w:rsidRPr="00DE15FD">
        <w:rPr>
          <w:szCs w:val="24"/>
        </w:rPr>
        <w:t>NOTA DE EMPENHO:</w:t>
      </w:r>
    </w:p>
    <w:p w:rsidR="0002602A" w:rsidRPr="00DE15FD" w:rsidRDefault="0002602A" w:rsidP="0002602A">
      <w:pPr>
        <w:spacing w:before="240" w:after="240" w:line="276" w:lineRule="auto"/>
        <w:rPr>
          <w:szCs w:val="24"/>
        </w:rPr>
      </w:pPr>
      <w:r w:rsidRPr="00DE15FD">
        <w:rPr>
          <w:szCs w:val="24"/>
        </w:rPr>
        <w:t xml:space="preserve">PARÁGRAFO ÚNICO – As despesas relativas aos exercícios subsequentes correrão por conta das dotações orçamentárias respectivas, devendo ser empenhadas no início de cada exercício. </w:t>
      </w:r>
    </w:p>
    <w:p w:rsidR="0002602A" w:rsidRPr="00DE15FD" w:rsidRDefault="0002602A" w:rsidP="0002602A">
      <w:pPr>
        <w:spacing w:before="240" w:after="240" w:line="276" w:lineRule="auto"/>
        <w:rPr>
          <w:b/>
          <w:szCs w:val="24"/>
        </w:rPr>
      </w:pPr>
      <w:r w:rsidRPr="00DE15FD">
        <w:rPr>
          <w:b/>
          <w:szCs w:val="24"/>
          <w:u w:val="single"/>
        </w:rPr>
        <w:lastRenderedPageBreak/>
        <w:t>CLÁUSULA OITAVA</w:t>
      </w:r>
      <w:r w:rsidRPr="00DE15FD">
        <w:rPr>
          <w:b/>
          <w:szCs w:val="24"/>
        </w:rPr>
        <w:t>: DAS OBRIGAÇÕES DO CONTRATANTE</w:t>
      </w:r>
    </w:p>
    <w:p w:rsidR="0002602A" w:rsidRPr="00DE15FD" w:rsidRDefault="0002602A" w:rsidP="0002602A">
      <w:pPr>
        <w:spacing w:before="240" w:after="240" w:line="276" w:lineRule="auto"/>
        <w:rPr>
          <w:szCs w:val="24"/>
        </w:rPr>
      </w:pPr>
      <w:r w:rsidRPr="00DE15FD">
        <w:rPr>
          <w:szCs w:val="24"/>
        </w:rPr>
        <w:t>Constituem obrigações do CONTRATANTE:</w:t>
      </w:r>
    </w:p>
    <w:p w:rsidR="0002602A" w:rsidRPr="00DE15FD" w:rsidRDefault="0002602A" w:rsidP="0002602A">
      <w:pPr>
        <w:spacing w:before="240" w:after="240" w:line="276" w:lineRule="auto"/>
        <w:rPr>
          <w:szCs w:val="24"/>
        </w:rPr>
      </w:pPr>
      <w:r w:rsidRPr="00DE15FD">
        <w:rPr>
          <w:szCs w:val="24"/>
        </w:rPr>
        <w:t>a) realizar os pagamentos devidos à CONTRATADA, nas condições estabelecidas neste contrato;</w:t>
      </w:r>
    </w:p>
    <w:p w:rsidR="0002602A" w:rsidRPr="00DE15FD" w:rsidRDefault="0002602A" w:rsidP="0002602A">
      <w:pPr>
        <w:spacing w:before="240" w:after="240" w:line="276" w:lineRule="auto"/>
        <w:rPr>
          <w:szCs w:val="24"/>
        </w:rPr>
      </w:pPr>
      <w:r w:rsidRPr="00DE15FD">
        <w:rPr>
          <w:szCs w:val="24"/>
        </w:rPr>
        <w:t xml:space="preserve">b) fornecer à CONTRATADA documentos, informações e demais elementos que </w:t>
      </w:r>
      <w:proofErr w:type="gramStart"/>
      <w:r w:rsidRPr="00DE15FD">
        <w:rPr>
          <w:szCs w:val="24"/>
        </w:rPr>
        <w:t>possuir,</w:t>
      </w:r>
      <w:proofErr w:type="gramEnd"/>
      <w:r w:rsidRPr="00DE15FD">
        <w:rPr>
          <w:szCs w:val="24"/>
        </w:rPr>
        <w:t xml:space="preserve"> pertinentes à execução do presente contrato;</w:t>
      </w:r>
    </w:p>
    <w:p w:rsidR="0002602A" w:rsidRPr="00DE15FD" w:rsidRDefault="0002602A" w:rsidP="0002602A">
      <w:pPr>
        <w:spacing w:before="240" w:after="240" w:line="276" w:lineRule="auto"/>
        <w:rPr>
          <w:szCs w:val="24"/>
        </w:rPr>
      </w:pPr>
      <w:r w:rsidRPr="00DE15FD">
        <w:rPr>
          <w:szCs w:val="24"/>
        </w:rPr>
        <w:t>c) exercer a fiscalização do contrato;</w:t>
      </w:r>
    </w:p>
    <w:p w:rsidR="0002602A" w:rsidRPr="00DE15FD" w:rsidRDefault="0002602A" w:rsidP="0002602A">
      <w:pPr>
        <w:spacing w:before="240" w:after="240" w:line="276" w:lineRule="auto"/>
        <w:rPr>
          <w:szCs w:val="24"/>
        </w:rPr>
      </w:pPr>
      <w:r w:rsidRPr="00DE15FD">
        <w:rPr>
          <w:szCs w:val="24"/>
        </w:rPr>
        <w:t xml:space="preserve">d) receber provisória e definitivamente o objeto do contrato nas formas definidas neste contrato. </w:t>
      </w:r>
    </w:p>
    <w:p w:rsidR="0002602A" w:rsidRPr="00DE15FD" w:rsidRDefault="0002602A" w:rsidP="0002602A">
      <w:pPr>
        <w:spacing w:before="240" w:after="240" w:line="276" w:lineRule="auto"/>
        <w:rPr>
          <w:b/>
          <w:szCs w:val="24"/>
        </w:rPr>
      </w:pPr>
      <w:r w:rsidRPr="00DE15FD">
        <w:rPr>
          <w:b/>
          <w:szCs w:val="24"/>
          <w:u w:val="single"/>
        </w:rPr>
        <w:t>CLÁUSULA NONA</w:t>
      </w:r>
      <w:r w:rsidRPr="00DE15FD">
        <w:rPr>
          <w:b/>
          <w:szCs w:val="24"/>
        </w:rPr>
        <w:t xml:space="preserve">: DAS OBRIGAÇÕES DA CONTRATADA </w:t>
      </w:r>
    </w:p>
    <w:p w:rsidR="0002602A" w:rsidRPr="00DE15FD" w:rsidRDefault="0002602A" w:rsidP="0002602A">
      <w:pPr>
        <w:spacing w:before="240" w:after="240" w:line="276" w:lineRule="auto"/>
        <w:rPr>
          <w:szCs w:val="24"/>
        </w:rPr>
      </w:pPr>
      <w:r w:rsidRPr="00DE15FD">
        <w:rPr>
          <w:szCs w:val="24"/>
        </w:rPr>
        <w:t>Constituem obrigações da CONTRATADA:</w:t>
      </w:r>
    </w:p>
    <w:p w:rsidR="0002602A" w:rsidRPr="00DE15FD" w:rsidRDefault="0002602A" w:rsidP="0002602A">
      <w:pPr>
        <w:spacing w:before="240" w:after="240" w:line="276" w:lineRule="auto"/>
        <w:rPr>
          <w:szCs w:val="24"/>
        </w:rPr>
      </w:pPr>
      <w:r w:rsidRPr="00DE15FD">
        <w:rPr>
          <w:szCs w:val="24"/>
        </w:rPr>
        <w:t>a) conduzir a execução do contrato de acordo com a legislação vigente;</w:t>
      </w:r>
    </w:p>
    <w:p w:rsidR="0002602A" w:rsidRPr="00DE15FD" w:rsidRDefault="0002602A" w:rsidP="0002602A">
      <w:pPr>
        <w:spacing w:before="240" w:after="240" w:line="276" w:lineRule="auto"/>
        <w:rPr>
          <w:szCs w:val="24"/>
        </w:rPr>
      </w:pPr>
      <w:r w:rsidRPr="00DE15FD">
        <w:rPr>
          <w:szCs w:val="24"/>
        </w:rPr>
        <w:t>b) atender todas as especificações constantes do edital, de seus anexos e da proposta;</w:t>
      </w:r>
    </w:p>
    <w:p w:rsidR="0002602A" w:rsidRPr="00DE15FD" w:rsidRDefault="0002602A" w:rsidP="0002602A">
      <w:pPr>
        <w:spacing w:before="240" w:after="240" w:line="276" w:lineRule="auto"/>
        <w:rPr>
          <w:szCs w:val="24"/>
        </w:rPr>
      </w:pPr>
      <w:r w:rsidRPr="00DE15FD">
        <w:rPr>
          <w:szCs w:val="24"/>
        </w:rPr>
        <w:t>c) executar o contrato com pessoal adequado e capacitado em todos os níveis de trabalho;</w:t>
      </w:r>
    </w:p>
    <w:p w:rsidR="0002602A" w:rsidRPr="00DE15FD" w:rsidRDefault="0002602A" w:rsidP="0002602A">
      <w:pPr>
        <w:spacing w:before="240" w:after="240" w:line="276" w:lineRule="auto"/>
        <w:rPr>
          <w:szCs w:val="24"/>
        </w:rPr>
      </w:pPr>
      <w:r w:rsidRPr="00DE15FD">
        <w:rPr>
          <w:szCs w:val="24"/>
        </w:rPr>
        <w:t>d) manter, durante toda a duração deste contrato, em compatibilidade com as obrigações assumidas, as condições de habilitação e qualificação exigidas para participação na licitação;</w:t>
      </w:r>
    </w:p>
    <w:p w:rsidR="0002602A" w:rsidRPr="00DE15FD" w:rsidRDefault="0002602A" w:rsidP="0002602A">
      <w:pPr>
        <w:spacing w:before="240" w:after="240" w:line="276" w:lineRule="auto"/>
        <w:rPr>
          <w:szCs w:val="24"/>
        </w:rPr>
      </w:pPr>
      <w:r w:rsidRPr="00DE15FD">
        <w:rPr>
          <w:szCs w:val="24"/>
        </w:rPr>
        <w:t>e) tomar as medidas preventivas necessárias para evitar danos a terceiros, em consequência da execução dos trabalhos;</w:t>
      </w:r>
    </w:p>
    <w:p w:rsidR="0002602A" w:rsidRPr="00DE15FD" w:rsidRDefault="0002602A" w:rsidP="0002602A">
      <w:pPr>
        <w:spacing w:before="240" w:after="240" w:line="276" w:lineRule="auto"/>
        <w:rPr>
          <w:szCs w:val="24"/>
        </w:rPr>
      </w:pPr>
      <w:r w:rsidRPr="00DE15FD">
        <w:rPr>
          <w:szCs w:val="24"/>
        </w:rPr>
        <w:t>f) se responsabilizar integralmente pelo ressarcimento de quaisquer danos e prejuízos, de qualquer natureza, que causar ao CONTRATANTE ou a terceiros, decorrentes da execução do objeto deste contrato, respondendo por si e por seus sucessores;</w:t>
      </w:r>
    </w:p>
    <w:p w:rsidR="0002602A" w:rsidRPr="00DE15FD" w:rsidRDefault="0002602A" w:rsidP="0002602A">
      <w:pPr>
        <w:spacing w:before="240" w:after="240" w:line="276" w:lineRule="auto"/>
        <w:rPr>
          <w:szCs w:val="24"/>
        </w:rPr>
      </w:pPr>
      <w:r w:rsidRPr="00DE15FD">
        <w:rPr>
          <w:szCs w:val="24"/>
        </w:rPr>
        <w:t>g) prestar, sem quaisquer ônus para o CONTRATANTE, os serviços necessários à correção e revisão de falhas ou defeitos verificados na execução do objeto, sempre que a ela imputáveis;</w:t>
      </w:r>
    </w:p>
    <w:p w:rsidR="0002602A" w:rsidRPr="00DE15FD" w:rsidRDefault="0002602A" w:rsidP="0002602A">
      <w:pPr>
        <w:spacing w:before="240" w:after="240" w:line="276" w:lineRule="auto"/>
        <w:rPr>
          <w:szCs w:val="24"/>
        </w:rPr>
      </w:pPr>
      <w:r w:rsidRPr="00DE15FD">
        <w:rPr>
          <w:szCs w:val="24"/>
        </w:rPr>
        <w:t>h) iniciar e concluir a obra nos prazos estipulados;</w:t>
      </w:r>
    </w:p>
    <w:p w:rsidR="0002602A" w:rsidRPr="00DE15FD" w:rsidRDefault="0002602A" w:rsidP="0002602A">
      <w:pPr>
        <w:spacing w:before="240" w:after="240" w:line="276" w:lineRule="auto"/>
        <w:rPr>
          <w:szCs w:val="24"/>
        </w:rPr>
      </w:pPr>
      <w:r w:rsidRPr="00DE15FD">
        <w:rPr>
          <w:szCs w:val="24"/>
        </w:rPr>
        <w:lastRenderedPageBreak/>
        <w:t>i) manter preposto no local da obra, para prover o que disser respeito à regular execução dos serviços;</w:t>
      </w:r>
    </w:p>
    <w:p w:rsidR="0002602A" w:rsidRPr="00DE15FD" w:rsidRDefault="0002602A" w:rsidP="0002602A">
      <w:pPr>
        <w:spacing w:before="240" w:after="240" w:line="276" w:lineRule="auto"/>
        <w:rPr>
          <w:szCs w:val="24"/>
        </w:rPr>
      </w:pPr>
      <w:r w:rsidRPr="00DE15FD">
        <w:rPr>
          <w:szCs w:val="24"/>
        </w:rPr>
        <w:t>j) atender as determinações e exigências formuladas pelo CONTRATANTE;</w:t>
      </w:r>
    </w:p>
    <w:p w:rsidR="0002602A" w:rsidRPr="00DE15FD" w:rsidRDefault="0002602A" w:rsidP="0002602A">
      <w:pPr>
        <w:spacing w:before="240" w:after="240" w:line="276" w:lineRule="auto"/>
        <w:rPr>
          <w:szCs w:val="24"/>
        </w:rPr>
      </w:pPr>
      <w:r w:rsidRPr="00DE15FD">
        <w:rPr>
          <w:szCs w:val="24"/>
        </w:rPr>
        <w:t>k) se responsabilizar, por todos os ônus, encargos e obrigações comerciais, fiscais, sociais, tributárias, trabalhistas e previdenciárias, ou quaisquer outras previstas na legislação em vigor, bem como por todos os gastos e encargos com material e mão-de-obra necessária à completa realização das obras, até a sua entrega perfeitamente concluída;</w:t>
      </w:r>
    </w:p>
    <w:p w:rsidR="0002602A" w:rsidRPr="00DE15FD" w:rsidRDefault="0002602A" w:rsidP="0002602A">
      <w:pPr>
        <w:spacing w:before="240" w:after="240" w:line="276" w:lineRule="auto"/>
        <w:rPr>
          <w:szCs w:val="24"/>
        </w:rPr>
      </w:pPr>
      <w:r w:rsidRPr="00DE15FD">
        <w:rPr>
          <w:szCs w:val="24"/>
        </w:rPr>
        <w:t>l) obedecer às normas trabalhistas vigentes, contidas na Consolidação das Leis do Trabalho (CLT), no que concerne à despesa da contratação com vínculo empregatício do pessoal a ser empregado na execução das obras, englobando todas e quaisquer despesas decorrentes da execução dos contratos de trabalho em razão de horário, condição ou demais peculiaridades;</w:t>
      </w:r>
    </w:p>
    <w:p w:rsidR="0002602A" w:rsidRPr="00DE15FD" w:rsidRDefault="0002602A" w:rsidP="0002602A">
      <w:pPr>
        <w:spacing w:before="240" w:after="240" w:line="276" w:lineRule="auto"/>
        <w:rPr>
          <w:szCs w:val="24"/>
        </w:rPr>
      </w:pPr>
      <w:r w:rsidRPr="00DE15FD">
        <w:rPr>
          <w:szCs w:val="24"/>
        </w:rPr>
        <w:t>m) se responsabilizar integralmente pela iluminação, instalações e despesas delas provenientes, e equipamentos acessórios necessários à fiel execução das obras contratadas;</w:t>
      </w:r>
    </w:p>
    <w:p w:rsidR="0002602A" w:rsidRPr="00DE15FD" w:rsidRDefault="0002602A" w:rsidP="0002602A">
      <w:pPr>
        <w:spacing w:before="240" w:after="240" w:line="276" w:lineRule="auto"/>
        <w:rPr>
          <w:szCs w:val="24"/>
        </w:rPr>
      </w:pPr>
      <w:r w:rsidRPr="00DE15FD">
        <w:rPr>
          <w:szCs w:val="24"/>
        </w:rPr>
        <w:t>n) se responsabilizar integralmente pela qualidade das obras e pelos materiais empregados, que devem guardar conformidade com as especificações dos Projetos Básico e Executivo, com as normas da Associação Brasileira de Normas Técnicas – ABNT, e demais normas técnicas pertinentes, a serem atestadas pelo CONTRATANTE.</w:t>
      </w:r>
    </w:p>
    <w:p w:rsidR="0002602A" w:rsidRPr="00DE15FD" w:rsidRDefault="0002602A" w:rsidP="0002602A">
      <w:pPr>
        <w:spacing w:before="240" w:after="240" w:line="276" w:lineRule="auto"/>
        <w:rPr>
          <w:szCs w:val="24"/>
        </w:rPr>
      </w:pPr>
      <w:r w:rsidRPr="00DE15FD">
        <w:rPr>
          <w:szCs w:val="24"/>
        </w:rPr>
        <w:t>o) se responsabilizar durante todo o prazo de execução dos serviços pelo cumprimento das Normas de Segurança e Medicina do Trabalho, conforme disposto no inciso XXXIII do artigo 7º da Constituição Federal e demais legislações aplicáveis, com vistas a prevenir acidentes de quaisquer naturezas com as máquinas, equipamentos, aparelhagem e empregados, seus ou de terceiros, na execução de obras ou serviços ou em decorrência deles.</w:t>
      </w:r>
    </w:p>
    <w:p w:rsidR="0002602A" w:rsidRPr="00DE15FD" w:rsidRDefault="0002602A" w:rsidP="0002602A">
      <w:pPr>
        <w:spacing w:before="240" w:after="240" w:line="276" w:lineRule="auto"/>
        <w:rPr>
          <w:szCs w:val="24"/>
        </w:rPr>
      </w:pPr>
      <w:r w:rsidRPr="00DE15FD">
        <w:rPr>
          <w:szCs w:val="24"/>
        </w:rPr>
        <w:t>p) manter constante e permanentemente vigilância sobre os serviços e as obras executados, bem como sobre os equipamentos e materiais, cabendo-lhe total responsabilidade por quaisquer perdas e danos, que eventualmente venham a ocorrer até a Aceitação Definitiva das Obras.</w:t>
      </w:r>
    </w:p>
    <w:p w:rsidR="0002602A" w:rsidRPr="00DE15FD" w:rsidRDefault="0002602A" w:rsidP="0002602A">
      <w:pPr>
        <w:autoSpaceDE w:val="0"/>
        <w:autoSpaceDN w:val="0"/>
        <w:adjustRightInd w:val="0"/>
        <w:spacing w:line="276" w:lineRule="auto"/>
        <w:rPr>
          <w:szCs w:val="24"/>
        </w:rPr>
      </w:pPr>
      <w:r w:rsidRPr="00DE15FD">
        <w:rPr>
          <w:szCs w:val="24"/>
        </w:rPr>
        <w:t>q) proceder à matrícula da obra junto ao INSS, no prazo máximo de até 30 (trinta) dias a contar da assinatura do contrato, sendo o cumprimento desta obrigação</w:t>
      </w:r>
      <w:proofErr w:type="gramStart"/>
      <w:r w:rsidRPr="00DE15FD">
        <w:rPr>
          <w:szCs w:val="24"/>
        </w:rPr>
        <w:t xml:space="preserve">  </w:t>
      </w:r>
      <w:proofErr w:type="gramEnd"/>
      <w:r w:rsidRPr="00DE15FD">
        <w:rPr>
          <w:szCs w:val="24"/>
        </w:rPr>
        <w:t xml:space="preserve">condição para a liberação dos pagamentos. </w:t>
      </w:r>
    </w:p>
    <w:p w:rsidR="0002602A" w:rsidRPr="00DE15FD" w:rsidRDefault="0002602A" w:rsidP="0002602A">
      <w:pPr>
        <w:spacing w:before="240" w:after="240" w:line="276" w:lineRule="auto"/>
        <w:rPr>
          <w:szCs w:val="24"/>
        </w:rPr>
      </w:pPr>
      <w:r w:rsidRPr="00DE15FD">
        <w:rPr>
          <w:szCs w:val="24"/>
        </w:rPr>
        <w:lastRenderedPageBreak/>
        <w:t>r) obriga-se a apresentar no final da obra a Planta Cadastral (AS BUILT) constando todos os elementos físicos executados, durante a execução dos serviços e, ainda, a CND do INSS relativo à obra.</w:t>
      </w:r>
    </w:p>
    <w:p w:rsidR="0002602A" w:rsidRPr="00DE15FD" w:rsidRDefault="0002602A" w:rsidP="0002602A">
      <w:pPr>
        <w:spacing w:before="240" w:after="240" w:line="276" w:lineRule="auto"/>
        <w:rPr>
          <w:szCs w:val="24"/>
        </w:rPr>
      </w:pPr>
      <w:r w:rsidRPr="00DE15FD">
        <w:rPr>
          <w:szCs w:val="24"/>
        </w:rPr>
        <w:t>s) obriga-se a apresentar, a cada 3 (três) meses, prova de que:</w:t>
      </w:r>
    </w:p>
    <w:p w:rsidR="0002602A" w:rsidRPr="00DE15FD" w:rsidRDefault="0002602A" w:rsidP="0002602A">
      <w:pPr>
        <w:spacing w:before="240" w:after="240" w:line="276" w:lineRule="auto"/>
        <w:rPr>
          <w:szCs w:val="24"/>
        </w:rPr>
      </w:pPr>
      <w:r w:rsidRPr="00DE15FD">
        <w:rPr>
          <w:szCs w:val="24"/>
        </w:rPr>
        <w:t>s.1) está pagando os salários até o quinto dia útil de cada mês seguinte ao vencimento ou na forma estabelecida no Estatuto, no último caso;</w:t>
      </w:r>
    </w:p>
    <w:p w:rsidR="0002602A" w:rsidRPr="00DE15FD" w:rsidRDefault="0002602A" w:rsidP="0002602A">
      <w:pPr>
        <w:spacing w:before="240" w:after="240" w:line="276" w:lineRule="auto"/>
        <w:rPr>
          <w:szCs w:val="24"/>
        </w:rPr>
      </w:pPr>
      <w:r w:rsidRPr="00DE15FD">
        <w:rPr>
          <w:szCs w:val="24"/>
        </w:rPr>
        <w:t>s.2) anotou as Carteiras de Trabalho e Previdência Social dos empregados vinculados à obra; e</w:t>
      </w:r>
    </w:p>
    <w:p w:rsidR="0002602A" w:rsidRPr="00DE15FD" w:rsidRDefault="0002602A" w:rsidP="0002602A">
      <w:pPr>
        <w:spacing w:before="240" w:after="240" w:line="276" w:lineRule="auto"/>
        <w:rPr>
          <w:szCs w:val="24"/>
        </w:rPr>
      </w:pPr>
      <w:r w:rsidRPr="00DE15FD">
        <w:rPr>
          <w:szCs w:val="24"/>
        </w:rPr>
        <w:t>s.3) encontra-se em dia com os recolhimentos dos tributos, contribuições e encargos.</w:t>
      </w:r>
    </w:p>
    <w:p w:rsidR="0002602A" w:rsidRPr="00DE15FD" w:rsidRDefault="0002602A" w:rsidP="0002602A">
      <w:pPr>
        <w:spacing w:line="276" w:lineRule="auto"/>
        <w:rPr>
          <w:szCs w:val="24"/>
        </w:rPr>
      </w:pPr>
      <w:r w:rsidRPr="00DE15FD">
        <w:rPr>
          <w:szCs w:val="24"/>
        </w:rPr>
        <w:t>t) registrar todos os seus empregados, previamente, junto à Fiscalização do CONTRATANTE, através de listagem escrita constando nome completo, número do documento de identidade e profissão/função.</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u) registrar o Contrato e a Anotação de Responsabilidade Técnica</w:t>
      </w:r>
      <w:r w:rsidRPr="00DE15FD">
        <w:rPr>
          <w:b/>
          <w:szCs w:val="24"/>
        </w:rPr>
        <w:t xml:space="preserve"> </w:t>
      </w:r>
      <w:r w:rsidRPr="00DE15FD">
        <w:rPr>
          <w:szCs w:val="24"/>
        </w:rPr>
        <w:t>no Conselho Regional de Engenharia e Agronomia – CREA/RJ, na forma da legislação pertinente.</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PRIMEIRO –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SEGUNDO – A CONTRATADA é a única e exclusiva responsável pelos ônus trabalhistas gerados por seus empregados, que porventura serão utilizados por força da execução do presente contrato.</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TERCEIRO – Em caso do ajuizamento de ações trabalhistas pelos empregados da CONTRATADA ou da verificação da existência de débitos previdenciários, decorrentes da execução do presente contrato pela CONTRATADA, com a inclusão do Município do Niterói no polo passivo como responsável subsidiário, o CONTRATANTE poderá reter, das parcelas vincendas, o correspondente a três vezes o montante dos valores em cobrança, que serão complementados a qualquer tempo com nova retenção em caso de insuficiência.</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lastRenderedPageBreak/>
        <w:t xml:space="preserve">PARÁGRAFO QUARTO – A retenção prevista no parágrafo acima será realizada na data do conhecimento pelo Município de Niterói da existência da ação trabalhista ou da verificação da existência de débitos previdenciários. </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QUINTO – Somente será liberada com o trânsito em julgado da decisão de improcedência dos pedidos ou do efetivo pagamento do título executivo judicial ou do débito previdenciário pela Adjudicatária.</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SEXTO – Em não ocorrendo nenhuma das hipóteses previstas no parágrafo anterior, o CONTRATANTE efetuará o pagamento devido nas ações trabalhistas ou dos encargos previdenciários, com o valor retido, não cabendo, em nenhuma hipótese, ressarcimento à CONTRATADA.</w:t>
      </w:r>
    </w:p>
    <w:p w:rsidR="0002602A" w:rsidRPr="00DE15FD" w:rsidRDefault="0002602A" w:rsidP="0002602A">
      <w:pPr>
        <w:spacing w:line="276" w:lineRule="auto"/>
        <w:rPr>
          <w:color w:val="000000"/>
          <w:szCs w:val="24"/>
        </w:rPr>
      </w:pPr>
    </w:p>
    <w:p w:rsidR="0002602A" w:rsidRPr="00DE15FD" w:rsidRDefault="0002602A" w:rsidP="0002602A">
      <w:pPr>
        <w:spacing w:line="276" w:lineRule="auto"/>
        <w:rPr>
          <w:color w:val="000000"/>
          <w:szCs w:val="24"/>
        </w:rPr>
      </w:pPr>
      <w:r w:rsidRPr="00DE15FD">
        <w:rPr>
          <w:color w:val="000000"/>
          <w:szCs w:val="24"/>
        </w:rPr>
        <w:t>PARÁGRAFO SÉTIMO –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rsidR="0002602A" w:rsidRPr="00DE15FD" w:rsidRDefault="0002602A" w:rsidP="0002602A">
      <w:pPr>
        <w:spacing w:before="240" w:after="240" w:line="276" w:lineRule="auto"/>
        <w:rPr>
          <w:b/>
          <w:szCs w:val="24"/>
        </w:rPr>
      </w:pPr>
      <w:r w:rsidRPr="00DE15FD">
        <w:rPr>
          <w:b/>
          <w:szCs w:val="24"/>
          <w:u w:val="single"/>
        </w:rPr>
        <w:t>CLÁUSULA DÉCIMA</w:t>
      </w:r>
      <w:r w:rsidRPr="00DE15FD">
        <w:rPr>
          <w:b/>
          <w:szCs w:val="24"/>
        </w:rPr>
        <w:t>: DA EQUIPE TÉCNICA DA CONTRATADA</w:t>
      </w:r>
    </w:p>
    <w:p w:rsidR="0002602A" w:rsidRPr="00DE15FD" w:rsidRDefault="0002602A" w:rsidP="0002602A">
      <w:pPr>
        <w:spacing w:line="276" w:lineRule="auto"/>
        <w:rPr>
          <w:color w:val="000000"/>
          <w:szCs w:val="24"/>
        </w:rPr>
      </w:pPr>
      <w:r w:rsidRPr="00DE15FD">
        <w:rPr>
          <w:color w:val="000000"/>
          <w:szCs w:val="24"/>
        </w:rPr>
        <w:t>As obras objeto deste contrato serão executadas sob a direção e responsabilidade técnica do(a) Engenheiro(a) _______________, que fica autorizado(a) a representar a CONTRATADA em suas relações com o CONTRATANTE.</w:t>
      </w:r>
    </w:p>
    <w:p w:rsidR="0002602A" w:rsidRPr="00DE15FD" w:rsidRDefault="0002602A" w:rsidP="0002602A">
      <w:pPr>
        <w:spacing w:before="240" w:after="240" w:line="276" w:lineRule="auto"/>
        <w:rPr>
          <w:szCs w:val="24"/>
        </w:rPr>
      </w:pPr>
      <w:r w:rsidRPr="00DE15FD">
        <w:rPr>
          <w:szCs w:val="24"/>
        </w:rPr>
        <w:t xml:space="preserve">PARÁGRAFO ÚNICO – </w:t>
      </w:r>
      <w:r w:rsidRPr="00DE15FD">
        <w:t>A CONTRATADA se obriga a manter o(a) engenheiro(a) acima indicado(a) como Responsável Técnico na direção dos trabalhos e no local das obras até o seu final. A substituição do Responsável Técnico poderá ser feita por outro de igual lastro de experiência e capacidade, cuja aceitação ficará a exclusivo critério do CONTRATANTE.</w:t>
      </w:r>
    </w:p>
    <w:p w:rsidR="0002602A" w:rsidRPr="00DE15FD" w:rsidRDefault="0002602A" w:rsidP="0002602A">
      <w:pPr>
        <w:spacing w:before="240" w:after="240" w:line="276" w:lineRule="auto"/>
        <w:rPr>
          <w:b/>
          <w:szCs w:val="24"/>
        </w:rPr>
      </w:pPr>
      <w:r w:rsidRPr="00DE15FD">
        <w:rPr>
          <w:b/>
          <w:szCs w:val="24"/>
          <w:u w:val="single"/>
        </w:rPr>
        <w:t>CLÁUSULA DÉCIMA-PRIMEIRA</w:t>
      </w:r>
      <w:r w:rsidRPr="00DE15FD">
        <w:rPr>
          <w:b/>
          <w:szCs w:val="24"/>
        </w:rPr>
        <w:t>: DA FISCALIZAÇÃO</w:t>
      </w:r>
    </w:p>
    <w:p w:rsidR="0002602A" w:rsidRPr="00DE15FD" w:rsidRDefault="0002602A" w:rsidP="0002602A">
      <w:pPr>
        <w:spacing w:before="240" w:after="240" w:line="276" w:lineRule="auto"/>
        <w:rPr>
          <w:szCs w:val="24"/>
        </w:rPr>
      </w:pPr>
      <w:r w:rsidRPr="00DE15FD">
        <w:rPr>
          <w:szCs w:val="24"/>
        </w:rPr>
        <w:t xml:space="preserve">O contrato deverá ser executado fielmente, de acordo com as cláusulas e condições avençadas, nos termos do instrumento convocatório, do cronograma físico-financeiro e da legislação vigente, respondendo o inadimplente pelas consequências da inexecução total ou parcial. </w:t>
      </w:r>
    </w:p>
    <w:p w:rsidR="0002602A" w:rsidRPr="00DE15FD" w:rsidRDefault="0002602A" w:rsidP="0002602A">
      <w:pPr>
        <w:spacing w:before="240" w:after="240" w:line="276" w:lineRule="auto"/>
        <w:rPr>
          <w:b/>
          <w:szCs w:val="24"/>
        </w:rPr>
      </w:pPr>
      <w:r w:rsidRPr="00DE15FD">
        <w:rPr>
          <w:szCs w:val="24"/>
        </w:rPr>
        <w:t>PARÁGRAFO PRIMEIRO – A fiscalização da execução das obras caberá à Comissão de Fiscalização do Contrato que será designada p</w:t>
      </w:r>
      <w:r w:rsidR="008E038E" w:rsidRPr="00DE15FD">
        <w:rPr>
          <w:szCs w:val="24"/>
        </w:rPr>
        <w:t>elo</w:t>
      </w:r>
      <w:r w:rsidRPr="00DE15FD">
        <w:rPr>
          <w:szCs w:val="24"/>
        </w:rPr>
        <w:t xml:space="preserve"> </w:t>
      </w:r>
      <w:r w:rsidR="008E038E" w:rsidRPr="00DE15FD">
        <w:rPr>
          <w:szCs w:val="24"/>
        </w:rPr>
        <w:t>Secretário de Obras e Infraestrutura-SMO</w:t>
      </w:r>
      <w:r w:rsidRPr="00DE15FD">
        <w:rPr>
          <w:szCs w:val="24"/>
        </w:rPr>
        <w:t>.</w:t>
      </w:r>
      <w:r w:rsidRPr="00DE15FD" w:rsidDel="00F31A47">
        <w:rPr>
          <w:szCs w:val="24"/>
        </w:rPr>
        <w:t xml:space="preserve"> </w:t>
      </w:r>
    </w:p>
    <w:p w:rsidR="0002602A" w:rsidRPr="00DE15FD" w:rsidRDefault="0002602A" w:rsidP="0002602A">
      <w:pPr>
        <w:spacing w:before="240" w:after="240" w:line="276" w:lineRule="auto"/>
        <w:rPr>
          <w:szCs w:val="24"/>
        </w:rPr>
      </w:pPr>
      <w:r w:rsidRPr="00DE15FD">
        <w:rPr>
          <w:szCs w:val="24"/>
        </w:rPr>
        <w:lastRenderedPageBreak/>
        <w:t xml:space="preserve">PARÁGRAFO SEGUNDO – A CONTRATADA declara, antecipadamente, aceitar todas as condições, métodos e processos de inspeção, verificação e controle adotados pela fiscalização, obrigando-se a lhe fornecer todos os dados, elementos, explicações, esclarecimentos e comunicações de que esta necessitar e que forem julgados necessários ao desempenho de suas atividades. </w:t>
      </w:r>
    </w:p>
    <w:p w:rsidR="0002602A" w:rsidRPr="00DE15FD" w:rsidRDefault="0002602A" w:rsidP="0002602A">
      <w:pPr>
        <w:spacing w:before="240" w:after="240" w:line="276" w:lineRule="auto"/>
        <w:rPr>
          <w:szCs w:val="24"/>
        </w:rPr>
      </w:pPr>
      <w:r w:rsidRPr="00DE15FD">
        <w:rPr>
          <w:szCs w:val="24"/>
        </w:rPr>
        <w:t xml:space="preserve">PARÁGRAFO TERCEIRO – A instituição e a atuação da fiscalização pelo CONTRATANTE não exime a CONTRATADA de manter fiscalização própria, competindo-lhe fazer minucioso exame da execução das obras, de modo a permitir que, a tempo e por escrito, sejam apresentadas à Fiscalização todas as divergências ou dúvidas porventura encontradas que venham a impedir o bom desempenho do contrato, para o devido esclarecimento. </w:t>
      </w:r>
    </w:p>
    <w:p w:rsidR="0002602A" w:rsidRPr="00DE15FD" w:rsidRDefault="0002602A" w:rsidP="0002602A">
      <w:pPr>
        <w:spacing w:before="240" w:after="240" w:line="276" w:lineRule="auto"/>
        <w:rPr>
          <w:szCs w:val="24"/>
        </w:rPr>
      </w:pPr>
      <w:r w:rsidRPr="00DE15FD">
        <w:rPr>
          <w:szCs w:val="24"/>
        </w:rPr>
        <w:t>PARÁGRAFO QUARTO – O representante da CONTRATANTE anotará em registro próprio todas as ocorrências relacionadas com a execução dos serviços mencionados, determinando o que for necessário à regularização das faltas ou defeitos observados.</w:t>
      </w:r>
    </w:p>
    <w:p w:rsidR="0002602A" w:rsidRPr="00DE15FD" w:rsidRDefault="0002602A" w:rsidP="0002602A">
      <w:pPr>
        <w:spacing w:before="240" w:after="240" w:line="276" w:lineRule="auto"/>
        <w:rPr>
          <w:szCs w:val="24"/>
        </w:rPr>
      </w:pPr>
      <w:r w:rsidRPr="00DE15FD">
        <w:rPr>
          <w:szCs w:val="24"/>
        </w:rPr>
        <w:t>PARÁGRAFO QUINTO – As decisões e providências que ultrapassarem a competência do representante da CONTRATANTE deverão ser solicitadas a seus superiores em tempo hábil para a adoção das medidas convenientes.</w:t>
      </w:r>
    </w:p>
    <w:p w:rsidR="0002602A" w:rsidRPr="00DE15FD" w:rsidRDefault="0002602A" w:rsidP="0002602A">
      <w:pPr>
        <w:spacing w:before="240" w:after="240" w:line="276" w:lineRule="auto"/>
        <w:rPr>
          <w:b/>
          <w:szCs w:val="24"/>
        </w:rPr>
      </w:pPr>
      <w:r w:rsidRPr="00DE15FD">
        <w:rPr>
          <w:b/>
          <w:szCs w:val="24"/>
          <w:u w:val="single"/>
        </w:rPr>
        <w:t>CLÁUSULA DÉCIMA-SEGUNDA</w:t>
      </w:r>
      <w:r w:rsidRPr="00DE15FD">
        <w:rPr>
          <w:b/>
          <w:szCs w:val="24"/>
        </w:rPr>
        <w:t>: DA RESPONSABILIDADE</w:t>
      </w:r>
    </w:p>
    <w:p w:rsidR="0002602A" w:rsidRPr="00DE15FD" w:rsidRDefault="0002602A" w:rsidP="0002602A">
      <w:pPr>
        <w:spacing w:before="240" w:after="240" w:line="276" w:lineRule="auto"/>
        <w:rPr>
          <w:szCs w:val="24"/>
        </w:rPr>
      </w:pPr>
      <w:r w:rsidRPr="00DE15FD">
        <w:rPr>
          <w:szCs w:val="24"/>
        </w:rP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rsidR="0002602A" w:rsidRPr="00DE15FD" w:rsidRDefault="0002602A" w:rsidP="0002602A">
      <w:pPr>
        <w:spacing w:before="240" w:after="240" w:line="276" w:lineRule="auto"/>
        <w:rPr>
          <w:b/>
          <w:szCs w:val="24"/>
        </w:rPr>
      </w:pPr>
      <w:r w:rsidRPr="00DE15FD">
        <w:rPr>
          <w:szCs w:val="24"/>
        </w:rPr>
        <w:t>PARÁGRAFO PRIMEIRO – Caberá à CONTRATADA arcar com todas as despesas relativas ao prêmio do Seguro de Risco e Responsabilidade Civil do Construtor, ficando condicionado o pagamento, de toda e qualquer fatura, à apresentação da apólice de seguro em vigor</w:t>
      </w:r>
      <w:r w:rsidRPr="00DE15FD">
        <w:rPr>
          <w:b/>
          <w:szCs w:val="24"/>
        </w:rPr>
        <w:t>.</w:t>
      </w:r>
    </w:p>
    <w:p w:rsidR="0002602A" w:rsidRPr="00DE15FD" w:rsidRDefault="0002602A" w:rsidP="0002602A">
      <w:pPr>
        <w:spacing w:before="240" w:after="240" w:line="276" w:lineRule="auto"/>
        <w:rPr>
          <w:b/>
          <w:szCs w:val="24"/>
        </w:rPr>
      </w:pPr>
      <w:r w:rsidRPr="00DE15FD">
        <w:rPr>
          <w:szCs w:val="24"/>
        </w:rPr>
        <w:t>PARÁGRAFO SEGUNDO – A CONTRATADA manterá na forma da lei, seguro total obrigatório contra acidentes de trabalho, correndo exclusivamente às suas expensas quaisquer despesas não cobertas pela respectiva apólice.</w:t>
      </w:r>
    </w:p>
    <w:p w:rsidR="0002602A" w:rsidRPr="00DE15FD" w:rsidRDefault="0002602A" w:rsidP="0002602A">
      <w:pPr>
        <w:spacing w:before="240" w:after="240" w:line="276" w:lineRule="auto"/>
        <w:rPr>
          <w:b/>
          <w:szCs w:val="24"/>
        </w:rPr>
      </w:pPr>
      <w:r w:rsidRPr="00DE15FD">
        <w:rPr>
          <w:szCs w:val="24"/>
        </w:rPr>
        <w:t>PARÁGRAFO TERCEIRO – Correrão por exclusiva conta, responsabilidade e risco da CONTRATADA, as consequências que advierem de:</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lastRenderedPageBreak/>
        <w:t>sua negligência, imperícia, imprudência e/ou omissão, inclusive de seus empregados e prepostos;</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imperfeição ou insegurança nas obras e/ou nos serviços;</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falta de solidez das obras e/ou serviços executados, mesmo verificada após o término deste contrato;</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violação do direito de propriedade industrial;</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furto, perda, roubo, deterioração, ou avaria dos maquinários, equipamentos e materiais utilizados na execução de obras e/ou serviços;</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ato ilícito ou danoso de seus empregados ou de terceiros, em tudo que se referir às obras e aos serviços;</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 xml:space="preserve">esbulho possessório; </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infiltrações de qualquer espécie ou natureza;</w:t>
      </w:r>
    </w:p>
    <w:p w:rsidR="0002602A" w:rsidRPr="00DE15FD" w:rsidRDefault="0002602A" w:rsidP="00AA0CF5">
      <w:pPr>
        <w:numPr>
          <w:ilvl w:val="0"/>
          <w:numId w:val="9"/>
        </w:numPr>
        <w:tabs>
          <w:tab w:val="left" w:pos="284"/>
        </w:tabs>
        <w:spacing w:before="240" w:after="240" w:line="276" w:lineRule="auto"/>
        <w:ind w:left="0" w:firstLine="0"/>
        <w:rPr>
          <w:szCs w:val="24"/>
        </w:rPr>
      </w:pPr>
      <w:r w:rsidRPr="00DE15FD">
        <w:rPr>
          <w:szCs w:val="24"/>
        </w:rPr>
        <w:t>prejuízos causados à propriedade de terceiros.</w:t>
      </w:r>
    </w:p>
    <w:p w:rsidR="0002602A" w:rsidRPr="00DE15FD" w:rsidRDefault="0002602A" w:rsidP="0002602A">
      <w:pPr>
        <w:spacing w:before="240" w:after="240" w:line="276" w:lineRule="auto"/>
        <w:rPr>
          <w:szCs w:val="24"/>
        </w:rPr>
      </w:pPr>
      <w:r w:rsidRPr="00DE15FD">
        <w:rPr>
          <w:szCs w:val="24"/>
        </w:rPr>
        <w:t>PARÁGRAFO QUARTO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como condição do pagamento dos créditos da CONTRATADA.</w:t>
      </w:r>
    </w:p>
    <w:p w:rsidR="0002602A" w:rsidRPr="00DE15FD" w:rsidRDefault="0002602A" w:rsidP="0002602A">
      <w:pPr>
        <w:spacing w:line="276" w:lineRule="auto"/>
        <w:rPr>
          <w:szCs w:val="24"/>
        </w:rPr>
      </w:pPr>
      <w:r w:rsidRPr="00DE15FD">
        <w:rPr>
          <w:szCs w:val="24"/>
        </w:rPr>
        <w:t>PARÁGRAFO QUINTO – A CONTRATADA será obrigada a reapresentar a Certidão Negativa de Débito junto ao INSS (CND), a Certidão Negativa de Débitos de tributos e Contribuições Federais, Certidão Negativa de Débitos Trabalhistas e o Certificado de Regularidade do FGTS (CRF), sempre que expirados os respectivos prazos de validade.</w:t>
      </w:r>
    </w:p>
    <w:p w:rsidR="0002602A" w:rsidRPr="00DE15FD" w:rsidRDefault="0002602A" w:rsidP="0002602A">
      <w:pPr>
        <w:spacing w:line="276" w:lineRule="auto"/>
        <w:rPr>
          <w:szCs w:val="24"/>
        </w:rPr>
      </w:pPr>
    </w:p>
    <w:p w:rsidR="0002602A" w:rsidRPr="00DE15FD" w:rsidRDefault="0002602A" w:rsidP="0002602A">
      <w:pPr>
        <w:spacing w:line="276" w:lineRule="auto"/>
        <w:rPr>
          <w:szCs w:val="24"/>
          <w:u w:val="single"/>
        </w:rPr>
      </w:pPr>
      <w:r w:rsidRPr="00DE15FD">
        <w:rPr>
          <w:szCs w:val="24"/>
        </w:rPr>
        <w:t>PARÁGRAFO SEXTO – A ausência da apresentação dos documentos mencionados nos PARÁGRAFOS acima ensejará a retenção do valor do pagamento da parcela(s) devida(s), que só poderá ser realizado mediante a regularização da falta.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SÉTIMO – A comissão de fiscalização do contrato poderá a qualquer tempo, caso tome conhecimento de existência de débito trabalhistas da CONTRATADA, solicitar a autoridade superior a retenção do pagamento à CONTRATADA prevista no parágrafo terceiro da cláusula quarta.</w:t>
      </w:r>
    </w:p>
    <w:p w:rsidR="0002602A" w:rsidRPr="00DE15FD" w:rsidRDefault="0002602A" w:rsidP="0002602A">
      <w:pPr>
        <w:spacing w:before="240" w:after="240" w:line="276" w:lineRule="auto"/>
        <w:rPr>
          <w:b/>
          <w:szCs w:val="24"/>
        </w:rPr>
      </w:pPr>
      <w:r w:rsidRPr="00DE15FD">
        <w:rPr>
          <w:b/>
          <w:szCs w:val="24"/>
          <w:u w:val="single"/>
        </w:rPr>
        <w:lastRenderedPageBreak/>
        <w:t>CLÁUSULA DÉCIMA-TERCEIRA</w:t>
      </w:r>
      <w:r w:rsidRPr="00DE15FD">
        <w:rPr>
          <w:b/>
          <w:szCs w:val="24"/>
        </w:rPr>
        <w:t>: DO DIÁRIO DE OBRAS</w:t>
      </w:r>
    </w:p>
    <w:p w:rsidR="0002602A" w:rsidRPr="00DE15FD" w:rsidRDefault="0002602A" w:rsidP="0002602A">
      <w:pPr>
        <w:spacing w:before="240" w:after="240" w:line="276" w:lineRule="auto"/>
        <w:rPr>
          <w:szCs w:val="24"/>
        </w:rPr>
      </w:pPr>
      <w:r w:rsidRPr="00DE15FD">
        <w:rPr>
          <w:szCs w:val="24"/>
        </w:rPr>
        <w:t>A CONTRATADA fornecerá e manterá, no local da obra, um DIÁRIO DE OBRAS, com todas as folhas devidamente numeradas e rubricadas pelo seu representante e pela Fiscalização, no qual serão obrigatoriamente registrados:</w:t>
      </w:r>
    </w:p>
    <w:p w:rsidR="0002602A" w:rsidRPr="00DE15FD" w:rsidRDefault="0002602A" w:rsidP="0002602A">
      <w:pPr>
        <w:spacing w:before="240" w:after="240" w:line="276" w:lineRule="auto"/>
        <w:rPr>
          <w:szCs w:val="24"/>
        </w:rPr>
      </w:pPr>
      <w:r w:rsidRPr="00DE15FD">
        <w:rPr>
          <w:szCs w:val="24"/>
        </w:rPr>
        <w:t>I – pela CONTRATADA:</w:t>
      </w:r>
    </w:p>
    <w:p w:rsidR="0002602A" w:rsidRPr="00DE15FD" w:rsidRDefault="0002602A" w:rsidP="0002602A">
      <w:pPr>
        <w:spacing w:before="240" w:after="240" w:line="276" w:lineRule="auto"/>
        <w:rPr>
          <w:szCs w:val="24"/>
        </w:rPr>
      </w:pPr>
      <w:r w:rsidRPr="00DE15FD">
        <w:rPr>
          <w:szCs w:val="24"/>
        </w:rPr>
        <w:t>a) as condições meteorológicas prejudiciais ao andamento dos trabalhos;</w:t>
      </w:r>
    </w:p>
    <w:p w:rsidR="0002602A" w:rsidRPr="00DE15FD" w:rsidRDefault="0002602A" w:rsidP="0002602A">
      <w:pPr>
        <w:spacing w:before="240" w:after="240" w:line="276" w:lineRule="auto"/>
        <w:rPr>
          <w:szCs w:val="24"/>
        </w:rPr>
      </w:pPr>
      <w:r w:rsidRPr="00DE15FD">
        <w:rPr>
          <w:szCs w:val="24"/>
        </w:rPr>
        <w:t>b) as falhas nos serviços de terceiros, não sujeitas a sua ingerência;</w:t>
      </w:r>
    </w:p>
    <w:p w:rsidR="0002602A" w:rsidRPr="00DE15FD" w:rsidRDefault="0002602A" w:rsidP="0002602A">
      <w:pPr>
        <w:spacing w:before="240" w:after="240" w:line="276" w:lineRule="auto"/>
        <w:rPr>
          <w:szCs w:val="24"/>
        </w:rPr>
      </w:pPr>
      <w:r w:rsidRPr="00DE15FD">
        <w:rPr>
          <w:szCs w:val="24"/>
        </w:rPr>
        <w:t>c) as consultas à Fiscalização;</w:t>
      </w:r>
    </w:p>
    <w:p w:rsidR="0002602A" w:rsidRPr="00DE15FD" w:rsidRDefault="0002602A" w:rsidP="0002602A">
      <w:pPr>
        <w:spacing w:before="240" w:after="240" w:line="276" w:lineRule="auto"/>
        <w:rPr>
          <w:szCs w:val="24"/>
        </w:rPr>
      </w:pPr>
      <w:r w:rsidRPr="00DE15FD">
        <w:rPr>
          <w:szCs w:val="24"/>
        </w:rPr>
        <w:t>d) as datas de conclusão de etapas caracterizadas, de acordo com o cronograma aprovado;</w:t>
      </w:r>
    </w:p>
    <w:p w:rsidR="0002602A" w:rsidRPr="00DE15FD" w:rsidRDefault="0002602A" w:rsidP="0002602A">
      <w:pPr>
        <w:spacing w:before="240" w:after="240" w:line="276" w:lineRule="auto"/>
        <w:rPr>
          <w:szCs w:val="24"/>
        </w:rPr>
      </w:pPr>
      <w:r w:rsidRPr="00DE15FD">
        <w:rPr>
          <w:szCs w:val="24"/>
        </w:rPr>
        <w:t>e) os acidentes ocorridos no decurso do trabalho;</w:t>
      </w:r>
    </w:p>
    <w:p w:rsidR="0002602A" w:rsidRPr="00DE15FD" w:rsidRDefault="0002602A" w:rsidP="0002602A">
      <w:pPr>
        <w:spacing w:before="240" w:after="240" w:line="276" w:lineRule="auto"/>
        <w:rPr>
          <w:szCs w:val="24"/>
        </w:rPr>
      </w:pPr>
      <w:r w:rsidRPr="00DE15FD">
        <w:rPr>
          <w:szCs w:val="24"/>
        </w:rPr>
        <w:t>f) as respostas às interpelações da Fiscalização;</w:t>
      </w:r>
    </w:p>
    <w:p w:rsidR="0002602A" w:rsidRPr="00DE15FD" w:rsidRDefault="0002602A" w:rsidP="0002602A">
      <w:pPr>
        <w:spacing w:before="240" w:after="240" w:line="276" w:lineRule="auto"/>
        <w:rPr>
          <w:szCs w:val="24"/>
        </w:rPr>
      </w:pPr>
      <w:r w:rsidRPr="00DE15FD">
        <w:rPr>
          <w:szCs w:val="24"/>
        </w:rPr>
        <w:t>g) a eventual escassez de material que resulte em dificuldade para a obra;</w:t>
      </w:r>
    </w:p>
    <w:p w:rsidR="0002602A" w:rsidRPr="00DE15FD" w:rsidRDefault="0002602A" w:rsidP="0002602A">
      <w:pPr>
        <w:spacing w:before="240" w:after="240" w:line="276" w:lineRule="auto"/>
        <w:rPr>
          <w:szCs w:val="24"/>
        </w:rPr>
      </w:pPr>
      <w:r w:rsidRPr="00DE15FD">
        <w:rPr>
          <w:szCs w:val="24"/>
        </w:rPr>
        <w:t>h) outros fatos que, a juízo da CONTRATADA, devam ser objeto de registro;</w:t>
      </w:r>
    </w:p>
    <w:p w:rsidR="0002602A" w:rsidRPr="00DE15FD" w:rsidRDefault="0002602A" w:rsidP="0002602A">
      <w:pPr>
        <w:spacing w:before="240" w:after="240" w:line="276" w:lineRule="auto"/>
        <w:rPr>
          <w:szCs w:val="24"/>
        </w:rPr>
      </w:pPr>
      <w:r w:rsidRPr="00DE15FD">
        <w:rPr>
          <w:szCs w:val="24"/>
        </w:rPr>
        <w:t>II – pela Fiscalização:</w:t>
      </w:r>
    </w:p>
    <w:p w:rsidR="0002602A" w:rsidRPr="00DE15FD" w:rsidRDefault="0002602A" w:rsidP="0002602A">
      <w:pPr>
        <w:spacing w:before="240" w:after="240" w:line="276" w:lineRule="auto"/>
        <w:rPr>
          <w:szCs w:val="24"/>
        </w:rPr>
      </w:pPr>
      <w:r w:rsidRPr="00DE15FD">
        <w:rPr>
          <w:szCs w:val="24"/>
        </w:rPr>
        <w:t>a) o atestado da veracidade dos registros efetuados pela CONTRATADA;</w:t>
      </w:r>
    </w:p>
    <w:p w:rsidR="0002602A" w:rsidRPr="00DE15FD" w:rsidRDefault="0002602A" w:rsidP="0002602A">
      <w:pPr>
        <w:spacing w:before="240" w:after="240" w:line="276" w:lineRule="auto"/>
        <w:rPr>
          <w:szCs w:val="24"/>
        </w:rPr>
      </w:pPr>
      <w:r w:rsidRPr="00DE15FD">
        <w:rPr>
          <w:szCs w:val="24"/>
        </w:rPr>
        <w:t>b) o juízo formado sobre o andamento da obra, tendo em vista os projetos, especificações, prazos e cronogramas;</w:t>
      </w:r>
    </w:p>
    <w:p w:rsidR="0002602A" w:rsidRPr="00DE15FD" w:rsidRDefault="0002602A" w:rsidP="0002602A">
      <w:pPr>
        <w:spacing w:before="240" w:after="240" w:line="276" w:lineRule="auto"/>
        <w:rPr>
          <w:szCs w:val="24"/>
        </w:rPr>
      </w:pPr>
      <w:r w:rsidRPr="00DE15FD">
        <w:rPr>
          <w:szCs w:val="24"/>
        </w:rPr>
        <w:t>c) as observações cabíveis a propósito dos lançamentos da CONTRATADA;</w:t>
      </w:r>
    </w:p>
    <w:p w:rsidR="0002602A" w:rsidRPr="00DE15FD" w:rsidRDefault="0002602A" w:rsidP="0002602A">
      <w:pPr>
        <w:spacing w:before="240" w:after="240" w:line="276" w:lineRule="auto"/>
        <w:rPr>
          <w:szCs w:val="24"/>
        </w:rPr>
      </w:pPr>
      <w:r w:rsidRPr="00DE15FD">
        <w:rPr>
          <w:szCs w:val="24"/>
        </w:rPr>
        <w:t>d) as respostas às consultas lançadas ou formuladas pela CONTRATADA;</w:t>
      </w:r>
    </w:p>
    <w:p w:rsidR="0002602A" w:rsidRPr="00DE15FD" w:rsidRDefault="0002602A" w:rsidP="0002602A">
      <w:pPr>
        <w:spacing w:before="240" w:after="240" w:line="276" w:lineRule="auto"/>
        <w:rPr>
          <w:szCs w:val="24"/>
        </w:rPr>
      </w:pPr>
      <w:r w:rsidRPr="00DE15FD">
        <w:rPr>
          <w:szCs w:val="24"/>
        </w:rPr>
        <w:t>e) as restrições que lhe pareçam cabíveis a respeito do andamento dos trabalhos ou do desempenho da CONTRATADA, seus prepostos e sua equipe;</w:t>
      </w:r>
    </w:p>
    <w:p w:rsidR="0002602A" w:rsidRPr="00DE15FD" w:rsidRDefault="0002602A" w:rsidP="0002602A">
      <w:pPr>
        <w:spacing w:before="240" w:after="240" w:line="276" w:lineRule="auto"/>
        <w:rPr>
          <w:szCs w:val="24"/>
        </w:rPr>
      </w:pPr>
      <w:r w:rsidRPr="00DE15FD">
        <w:rPr>
          <w:szCs w:val="24"/>
        </w:rPr>
        <w:t>f) a determinação de providências para o cumprimento do projeto e especificações;</w:t>
      </w:r>
    </w:p>
    <w:p w:rsidR="0002602A" w:rsidRPr="00DE15FD" w:rsidRDefault="0002602A" w:rsidP="0002602A">
      <w:pPr>
        <w:spacing w:before="240" w:after="240" w:line="276" w:lineRule="auto"/>
        <w:rPr>
          <w:szCs w:val="24"/>
        </w:rPr>
      </w:pPr>
      <w:r w:rsidRPr="00DE15FD">
        <w:rPr>
          <w:szCs w:val="24"/>
        </w:rPr>
        <w:t>g) outros fatos ou observações cujo registro se torne conveniente aos trabalhos de fiscalização.</w:t>
      </w:r>
    </w:p>
    <w:p w:rsidR="0002602A" w:rsidRPr="00DE15FD" w:rsidRDefault="0002602A" w:rsidP="0002602A">
      <w:pPr>
        <w:spacing w:before="240" w:after="240" w:line="276" w:lineRule="auto"/>
        <w:rPr>
          <w:szCs w:val="24"/>
        </w:rPr>
      </w:pPr>
      <w:r w:rsidRPr="00DE15FD">
        <w:rPr>
          <w:szCs w:val="24"/>
        </w:rPr>
        <w:lastRenderedPageBreak/>
        <w:t>PARÁGRAFO ÚNICO: Ao final da obra, o Diário referido será de propriedade do CONTRATANTE.</w:t>
      </w:r>
    </w:p>
    <w:p w:rsidR="0002602A" w:rsidRPr="00DE15FD" w:rsidRDefault="0002602A" w:rsidP="0002602A">
      <w:pPr>
        <w:spacing w:before="240" w:after="240" w:line="276" w:lineRule="auto"/>
        <w:rPr>
          <w:b/>
          <w:szCs w:val="24"/>
        </w:rPr>
      </w:pPr>
      <w:r w:rsidRPr="00DE15FD">
        <w:rPr>
          <w:b/>
          <w:szCs w:val="24"/>
          <w:u w:val="single"/>
        </w:rPr>
        <w:t>CLÁUSULA DÉCIMA-QUARTA</w:t>
      </w:r>
      <w:r w:rsidRPr="00DE15FD">
        <w:rPr>
          <w:b/>
          <w:szCs w:val="24"/>
        </w:rPr>
        <w:t>: DO REGIME DE EXECUÇÃO</w:t>
      </w:r>
    </w:p>
    <w:p w:rsidR="0002602A" w:rsidRPr="00DE15FD" w:rsidRDefault="0002602A" w:rsidP="0002602A">
      <w:pPr>
        <w:spacing w:before="240" w:after="240" w:line="276" w:lineRule="auto"/>
        <w:rPr>
          <w:szCs w:val="24"/>
        </w:rPr>
      </w:pPr>
      <w:r w:rsidRPr="00DE15FD">
        <w:rPr>
          <w:szCs w:val="24"/>
        </w:rPr>
        <w:t>A execução das obras objeto do presente contrato obedecerá ao Projeto Básico e ao Projeto Executivo.</w:t>
      </w:r>
    </w:p>
    <w:p w:rsidR="0002602A" w:rsidRPr="00DE15FD" w:rsidRDefault="0002602A" w:rsidP="0002602A">
      <w:pPr>
        <w:spacing w:before="240" w:after="240" w:line="276" w:lineRule="auto"/>
        <w:rPr>
          <w:b/>
          <w:szCs w:val="24"/>
        </w:rPr>
      </w:pPr>
      <w:r w:rsidRPr="00DE15FD">
        <w:rPr>
          <w:b/>
          <w:szCs w:val="24"/>
          <w:u w:val="single"/>
        </w:rPr>
        <w:t>CLÁUSULA DÉCIMA-QUINTA</w:t>
      </w:r>
      <w:r w:rsidRPr="00DE15FD">
        <w:rPr>
          <w:b/>
          <w:szCs w:val="24"/>
        </w:rPr>
        <w:t>: DO CRONOGRAMA</w:t>
      </w:r>
    </w:p>
    <w:p w:rsidR="0002602A" w:rsidRPr="00DE15FD" w:rsidRDefault="0002602A" w:rsidP="0002602A">
      <w:pPr>
        <w:spacing w:before="240" w:after="240" w:line="276" w:lineRule="auto"/>
        <w:rPr>
          <w:szCs w:val="24"/>
        </w:rPr>
      </w:pPr>
      <w:r w:rsidRPr="00DE15FD">
        <w:rPr>
          <w:szCs w:val="24"/>
        </w:rPr>
        <w:t>O programa mínimo de progressão dos trabalhos e do desenvolvimento das obras obedecerá à previsão das etapas mensais constantes do Cronograma Físico-Financeiro (Anexo).</w:t>
      </w:r>
    </w:p>
    <w:p w:rsidR="0002602A" w:rsidRPr="00DE15FD" w:rsidRDefault="0002602A" w:rsidP="0002602A">
      <w:pPr>
        <w:spacing w:before="240" w:after="240" w:line="276" w:lineRule="auto"/>
        <w:rPr>
          <w:b/>
          <w:szCs w:val="24"/>
        </w:rPr>
      </w:pPr>
      <w:r w:rsidRPr="00DE15FD">
        <w:rPr>
          <w:b/>
          <w:szCs w:val="24"/>
          <w:u w:val="single"/>
        </w:rPr>
        <w:t>CLÁUSULA DÉCIMA-SEXTA</w:t>
      </w:r>
      <w:r w:rsidRPr="00DE15FD">
        <w:rPr>
          <w:b/>
          <w:szCs w:val="24"/>
        </w:rPr>
        <w:t xml:space="preserve">: DAS MEDIÇÕES </w:t>
      </w:r>
    </w:p>
    <w:p w:rsidR="0002602A" w:rsidRPr="00DE15FD" w:rsidRDefault="0002602A" w:rsidP="0002602A">
      <w:pPr>
        <w:spacing w:line="276" w:lineRule="auto"/>
        <w:rPr>
          <w:szCs w:val="24"/>
        </w:rPr>
      </w:pPr>
      <w:r w:rsidRPr="00DE15FD">
        <w:rPr>
          <w:szCs w:val="24"/>
        </w:rPr>
        <w:t>A CONTRATADA deverá apresentar, até 30 (trinta) dias contados do recebimento do Memorando de Início, como uma das condições para emissão da primeira medição:</w:t>
      </w:r>
    </w:p>
    <w:p w:rsidR="0002602A" w:rsidRPr="00DE15FD" w:rsidRDefault="0002602A" w:rsidP="0002602A">
      <w:pPr>
        <w:spacing w:before="240" w:after="240" w:line="276" w:lineRule="auto"/>
        <w:rPr>
          <w:szCs w:val="24"/>
        </w:rPr>
      </w:pPr>
      <w:r w:rsidRPr="00DE15FD">
        <w:rPr>
          <w:szCs w:val="24"/>
        </w:rPr>
        <w:t>a)</w:t>
      </w:r>
      <w:r w:rsidRPr="00DE15FD">
        <w:rPr>
          <w:b/>
          <w:szCs w:val="24"/>
        </w:rPr>
        <w:t xml:space="preserve"> </w:t>
      </w:r>
      <w:r w:rsidRPr="00DE15FD">
        <w:rPr>
          <w:szCs w:val="24"/>
        </w:rPr>
        <w:t>O Plano de Segurança no Trabalho a ser implementado na execução dos serviços, com base nas características das obras a serem executadas e os riscos inerentes;</w:t>
      </w:r>
    </w:p>
    <w:p w:rsidR="0002602A" w:rsidRPr="00DE15FD" w:rsidRDefault="0002602A" w:rsidP="0002602A">
      <w:pPr>
        <w:spacing w:before="240" w:after="240" w:line="276" w:lineRule="auto"/>
        <w:rPr>
          <w:szCs w:val="24"/>
        </w:rPr>
      </w:pPr>
      <w:r w:rsidRPr="00DE15FD">
        <w:rPr>
          <w:szCs w:val="24"/>
        </w:rPr>
        <w:t>b)</w:t>
      </w:r>
      <w:r w:rsidRPr="00DE15FD">
        <w:rPr>
          <w:b/>
          <w:szCs w:val="24"/>
        </w:rPr>
        <w:t xml:space="preserve"> </w:t>
      </w:r>
      <w:r w:rsidRPr="00DE15FD">
        <w:rPr>
          <w:szCs w:val="24"/>
        </w:rPr>
        <w:t>O visto do CREA-RJ, caso a CONTRATADA seja de outro Estado da Federação.</w:t>
      </w:r>
    </w:p>
    <w:p w:rsidR="0002602A" w:rsidRPr="00DE15FD" w:rsidRDefault="0002602A" w:rsidP="0002602A">
      <w:pPr>
        <w:pStyle w:val="Corpodetexto"/>
        <w:spacing w:line="276" w:lineRule="auto"/>
        <w:rPr>
          <w:b/>
          <w:szCs w:val="24"/>
        </w:rPr>
      </w:pPr>
      <w:r w:rsidRPr="00DE15FD">
        <w:rPr>
          <w:b/>
          <w:szCs w:val="24"/>
        </w:rPr>
        <w:t>PARÁGRAFO PRIMEIRO – As medições serão efetuadas de acordo com o avanço físico real dos serviços, devendo estar de acordo com os cronogramas apresentados pela contratada e aprovados pela UGP/CAF, justificando-se eventual divergência. As medições serão feitas ao final de cada mês pela fiscalização, observados os critérios de qualidade e de acordo com a Fiscalização.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rPr>
      </w:pPr>
      <w:r w:rsidRPr="00DE15FD">
        <w:rPr>
          <w:b/>
          <w:szCs w:val="24"/>
        </w:rPr>
        <w:t xml:space="preserve">PARÁGRAFO SEGUNDO – As medições dos serviços corresponderão àqueles efetivamente realizados e seu perfeito cumprimento, consoante o regime de execução por preço unitário adotado, cabendo à fiscalização efetuar os levantamentos dos serviços executados. Será elaborada memória de cálculo das medições (elaboração dos </w:t>
      </w:r>
      <w:r w:rsidRPr="00DE15FD">
        <w:rPr>
          <w:b/>
          <w:i/>
          <w:szCs w:val="24"/>
        </w:rPr>
        <w:t>croquis</w:t>
      </w:r>
      <w:r w:rsidRPr="00DE15FD">
        <w:rPr>
          <w:b/>
          <w:szCs w:val="24"/>
        </w:rPr>
        <w:t xml:space="preserve"> de cálculo das quantidades medidas) com identificação dos locais da sua realização. </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szCs w:val="24"/>
          <w:lang w:val="pt-BR"/>
        </w:rPr>
      </w:pPr>
      <w:r w:rsidRPr="00DE15FD">
        <w:rPr>
          <w:b/>
          <w:szCs w:val="24"/>
        </w:rPr>
        <w:t>PARÁGRAFO TERCEIRO – Nos projetos de Arquitetura, Cálculo Estrutural e Geotecnia e de Instalações prediais e especiais serão adotados os critérios de medição, obedecendo-se os percentuais mencionados para seu  pagamento.</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b/>
          <w:color w:val="FF0000"/>
          <w:szCs w:val="24"/>
        </w:rPr>
      </w:pPr>
      <w:r w:rsidRPr="00DE15FD">
        <w:rPr>
          <w:b/>
          <w:szCs w:val="24"/>
        </w:rPr>
        <w:t>PARÁGRAFO QUARTO – Caso haja necessidade de acréscimo no item “Administração Local”, decorrente de acréscimo do preço contratado, deverá ser observada a mesma metodologia de cálculo da EMOP para o valor total do contrato após o aditamento, e não apenas para a parcela aditivada individualmente.</w:t>
      </w:r>
    </w:p>
    <w:p w:rsidR="0002602A" w:rsidRPr="00DE15FD" w:rsidRDefault="0002602A" w:rsidP="0002602A">
      <w:pPr>
        <w:pStyle w:val="Corpodetexto"/>
        <w:spacing w:line="276" w:lineRule="auto"/>
        <w:rPr>
          <w:b/>
          <w:szCs w:val="24"/>
          <w:lang w:val="pt-BR"/>
        </w:rPr>
      </w:pPr>
    </w:p>
    <w:p w:rsidR="0002602A" w:rsidRPr="00DE15FD" w:rsidRDefault="0002602A" w:rsidP="0002602A">
      <w:pPr>
        <w:pStyle w:val="Corpodetexto"/>
        <w:spacing w:line="276" w:lineRule="auto"/>
        <w:rPr>
          <w:szCs w:val="24"/>
        </w:rPr>
      </w:pPr>
      <w:r w:rsidRPr="00DE15FD">
        <w:rPr>
          <w:b/>
          <w:szCs w:val="24"/>
        </w:rPr>
        <w:lastRenderedPageBreak/>
        <w:t xml:space="preserve">PARÁGRAFO QUINTO – A Comissão de Fiscalização do Contrato, no prazo de até 08 (oito) dias úteis, após a medição, entregará à </w:t>
      </w:r>
      <w:r w:rsidRPr="00DE15FD">
        <w:rPr>
          <w:b/>
          <w:caps/>
          <w:szCs w:val="24"/>
        </w:rPr>
        <w:t>Contratada</w:t>
      </w:r>
      <w:r w:rsidRPr="00DE15FD">
        <w:rPr>
          <w:b/>
          <w:szCs w:val="24"/>
        </w:rPr>
        <w:t xml:space="preserve"> o cálculo da medição, para fins de faturamento.</w:t>
      </w:r>
    </w:p>
    <w:p w:rsidR="0002602A" w:rsidRPr="00DE15FD" w:rsidRDefault="0002602A" w:rsidP="0002602A">
      <w:pPr>
        <w:spacing w:before="240" w:after="240" w:line="276" w:lineRule="auto"/>
        <w:rPr>
          <w:b/>
          <w:szCs w:val="24"/>
        </w:rPr>
      </w:pPr>
      <w:r w:rsidRPr="00DE15FD">
        <w:rPr>
          <w:b/>
          <w:szCs w:val="24"/>
          <w:u w:val="single"/>
        </w:rPr>
        <w:t>CLÁUSULA DÉCIMA-SÉTIMA</w:t>
      </w:r>
      <w:r w:rsidRPr="00DE15FD">
        <w:rPr>
          <w:b/>
          <w:szCs w:val="24"/>
        </w:rPr>
        <w:t xml:space="preserve">: DA ALTERAÇÃO DO CONTRATO </w:t>
      </w:r>
    </w:p>
    <w:p w:rsidR="0002602A" w:rsidRPr="00DE15FD" w:rsidRDefault="0002602A" w:rsidP="0002602A">
      <w:pPr>
        <w:spacing w:before="240" w:after="240" w:line="276" w:lineRule="auto"/>
        <w:rPr>
          <w:szCs w:val="24"/>
        </w:rPr>
      </w:pPr>
      <w:r w:rsidRPr="00DE15FD">
        <w:rPr>
          <w:szCs w:val="24"/>
        </w:rPr>
        <w:t xml:space="preserve">O presente contrato poderá ser alterado, com as devidas justificativas, desde que por força de circunstância superveniente, nas hipóteses previstas no artigo 65, da Lei nº 8.666/93, mediante termo aditivo. </w:t>
      </w:r>
    </w:p>
    <w:p w:rsidR="0002602A" w:rsidRPr="00DE15FD" w:rsidRDefault="0002602A" w:rsidP="0002602A">
      <w:pPr>
        <w:spacing w:before="240" w:after="240" w:line="276" w:lineRule="auto"/>
        <w:rPr>
          <w:b/>
          <w:szCs w:val="24"/>
        </w:rPr>
      </w:pPr>
      <w:r w:rsidRPr="00DE15FD">
        <w:rPr>
          <w:szCs w:val="24"/>
        </w:rPr>
        <w:t xml:space="preserve">PARÁGRAFO ÚNICO – A CONTRATADA obriga-se a aceitar, nas mesmas condições contratuais, e mediante termo aditivo, os acréscimos ou supressões que se fizerem necessários na obra, no montante de até 25% (vinte e cinco por cento) ou 50% (cinquenta por cento) em caso de reforma, do valor inicial atualizado do contrato. </w:t>
      </w:r>
    </w:p>
    <w:p w:rsidR="0002602A" w:rsidRPr="00DE15FD" w:rsidRDefault="0002602A" w:rsidP="0002602A">
      <w:pPr>
        <w:spacing w:before="240" w:after="240" w:line="276" w:lineRule="auto"/>
        <w:rPr>
          <w:b/>
          <w:szCs w:val="24"/>
        </w:rPr>
      </w:pPr>
      <w:r w:rsidRPr="00DE15FD">
        <w:rPr>
          <w:b/>
          <w:szCs w:val="24"/>
          <w:u w:val="single"/>
        </w:rPr>
        <w:t>CLÁUSULA DÉCIMA-OITAVA</w:t>
      </w:r>
      <w:r w:rsidRPr="00DE15FD">
        <w:rPr>
          <w:b/>
          <w:szCs w:val="24"/>
        </w:rPr>
        <w:t>: DA ENTREGA E ACEITAÇÃO DA OBRA</w:t>
      </w:r>
    </w:p>
    <w:p w:rsidR="0002602A" w:rsidRPr="00DE15FD" w:rsidRDefault="0002602A" w:rsidP="0002602A">
      <w:pPr>
        <w:spacing w:before="240" w:after="240" w:line="276" w:lineRule="auto"/>
        <w:rPr>
          <w:szCs w:val="24"/>
        </w:rPr>
      </w:pPr>
      <w:r w:rsidRPr="00DE15FD">
        <w:rPr>
          <w:szCs w:val="24"/>
        </w:rPr>
        <w:t>Após concluída, a obra será recebida provisoriamente, mediante termo circunstanciado assinado pelo responsável por seu acompanhamento e fiscalização, assim como pelas partes em até 15 (quinze) dias da comunicação escrita da contratada.</w:t>
      </w:r>
    </w:p>
    <w:p w:rsidR="0002602A" w:rsidRPr="00DE15FD" w:rsidRDefault="0002602A" w:rsidP="0002602A">
      <w:pPr>
        <w:spacing w:before="240" w:after="240" w:line="276" w:lineRule="auto"/>
        <w:rPr>
          <w:szCs w:val="24"/>
        </w:rPr>
      </w:pPr>
      <w:r w:rsidRPr="00DE15FD">
        <w:rPr>
          <w:szCs w:val="24"/>
        </w:rPr>
        <w:t>PARÁGRAFO PRIMEIRO – Na hipótese de recusa de aceitação, por não atendimento às exigências do CONTRATANTE, a CONTRATADA deverá reexecutar as obras, passando a contar os prazos para pagamento e demais compromissos do CONTRATANTE a partir da data da efetiva aceitação.</w:t>
      </w:r>
    </w:p>
    <w:p w:rsidR="0002602A" w:rsidRPr="00DE15FD" w:rsidRDefault="0002602A" w:rsidP="0002602A">
      <w:pPr>
        <w:spacing w:before="240" w:after="240" w:line="276" w:lineRule="auto"/>
        <w:rPr>
          <w:szCs w:val="24"/>
        </w:rPr>
      </w:pPr>
      <w:r w:rsidRPr="00DE15FD">
        <w:rPr>
          <w:szCs w:val="24"/>
        </w:rPr>
        <w:t xml:space="preserve">PARÁGRAFO SEGUNDO – O objeto do presente contrato será recebido </w:t>
      </w:r>
      <w:r w:rsidRPr="00DE15FD">
        <w:rPr>
          <w:b/>
          <w:szCs w:val="24"/>
        </w:rPr>
        <w:t>provisoriamente,</w:t>
      </w:r>
      <w:r w:rsidRPr="00DE15FD">
        <w:rPr>
          <w:szCs w:val="24"/>
        </w:rPr>
        <w:t xml:space="preserve"> mediante apresentação da Certidão Negativa de Débito (CND) junto ao INSS; a comprovação de regularidade fiscal em relação aos tributos incidentes sobre a atividade objeto deste contrato; e do Certificado de Regularidade da Situação Fiscal junto ao FGTS, em até 15 (quinze) dias da comunicação escrita da CONTRATADA, após parecer circunstanciado de comissão ou de membro designado pelo CONTRATANTE, com a aprovação, pela Fiscalização, dos desenhos </w:t>
      </w:r>
      <w:r w:rsidRPr="00DE15FD">
        <w:rPr>
          <w:i/>
          <w:szCs w:val="24"/>
        </w:rPr>
        <w:t xml:space="preserve">as </w:t>
      </w:r>
      <w:proofErr w:type="spellStart"/>
      <w:r w:rsidRPr="00DE15FD">
        <w:rPr>
          <w:i/>
          <w:szCs w:val="24"/>
        </w:rPr>
        <w:t>built</w:t>
      </w:r>
      <w:proofErr w:type="spellEnd"/>
      <w:r w:rsidRPr="00DE15FD">
        <w:rPr>
          <w:szCs w:val="24"/>
        </w:rPr>
        <w:t>, que deverão ser entregues em original, no formato e apresentação definidos pelo CONTRATANTE, sem qualquer ônus adicional para este;</w:t>
      </w:r>
    </w:p>
    <w:p w:rsidR="0002602A" w:rsidRPr="00DE15FD" w:rsidRDefault="0002602A" w:rsidP="0002602A">
      <w:pPr>
        <w:spacing w:before="240" w:after="240" w:line="276" w:lineRule="auto"/>
        <w:rPr>
          <w:szCs w:val="24"/>
        </w:rPr>
      </w:pPr>
      <w:r w:rsidRPr="00DE15FD">
        <w:rPr>
          <w:szCs w:val="24"/>
        </w:rPr>
        <w:t xml:space="preserve">PARÁGRAFO TERCEIRO – O objeto do presente contrato será recebido </w:t>
      </w:r>
      <w:r w:rsidRPr="00DE15FD">
        <w:rPr>
          <w:b/>
          <w:szCs w:val="24"/>
        </w:rPr>
        <w:t>definitivamente</w:t>
      </w:r>
      <w:r w:rsidRPr="00DE15FD">
        <w:rPr>
          <w:szCs w:val="24"/>
        </w:rPr>
        <w:t>, em prazo não superior a 90 (noventa) dias, após parecer circunstanciado da Comissão depois de decorrido o prazo de observação e de vistoria que comprove o exato cumprimento dos termos contratuais.</w:t>
      </w:r>
    </w:p>
    <w:p w:rsidR="0002602A" w:rsidRPr="00DE15FD" w:rsidRDefault="0002602A" w:rsidP="0002602A">
      <w:pPr>
        <w:spacing w:before="240" w:after="240" w:line="276" w:lineRule="auto"/>
        <w:rPr>
          <w:szCs w:val="24"/>
        </w:rPr>
      </w:pPr>
      <w:r w:rsidRPr="00DE15FD">
        <w:rPr>
          <w:szCs w:val="24"/>
        </w:rPr>
        <w:lastRenderedPageBreak/>
        <w:t>PARÁGRAFO QUARTO - Para a expedição do Termo de Recebimento Definitivo a CONTRATADA deverá tomar as seguintes providências:</w:t>
      </w:r>
    </w:p>
    <w:p w:rsidR="0002602A" w:rsidRPr="00DE15FD" w:rsidRDefault="0002602A" w:rsidP="0002602A">
      <w:pPr>
        <w:spacing w:line="276" w:lineRule="auto"/>
        <w:rPr>
          <w:szCs w:val="24"/>
        </w:rPr>
      </w:pPr>
      <w:r w:rsidRPr="00DE15FD">
        <w:rPr>
          <w:szCs w:val="24"/>
        </w:rPr>
        <w:t>a) testar todos os equipamentos e instalações;</w:t>
      </w:r>
    </w:p>
    <w:p w:rsidR="0002602A" w:rsidRPr="00DE15FD" w:rsidRDefault="0002602A" w:rsidP="0002602A">
      <w:pPr>
        <w:spacing w:line="276" w:lineRule="auto"/>
        <w:rPr>
          <w:szCs w:val="24"/>
        </w:rPr>
      </w:pPr>
      <w:r w:rsidRPr="00DE15FD">
        <w:rPr>
          <w:szCs w:val="24"/>
        </w:rPr>
        <w:t>b) revisar todos os acabamentos;</w:t>
      </w:r>
    </w:p>
    <w:p w:rsidR="0002602A" w:rsidRPr="00DE15FD" w:rsidRDefault="0002602A" w:rsidP="0002602A">
      <w:pPr>
        <w:spacing w:line="276" w:lineRule="auto"/>
        <w:rPr>
          <w:szCs w:val="24"/>
        </w:rPr>
      </w:pPr>
      <w:r w:rsidRPr="00DE15FD">
        <w:rPr>
          <w:szCs w:val="24"/>
        </w:rPr>
        <w:t>c) proceder à ligação definitiva de todas as instalações, devidamente oficializadas;</w:t>
      </w:r>
    </w:p>
    <w:p w:rsidR="0002602A" w:rsidRPr="00DE15FD" w:rsidRDefault="0002602A" w:rsidP="0002602A">
      <w:pPr>
        <w:spacing w:line="276" w:lineRule="auto"/>
        <w:rPr>
          <w:szCs w:val="24"/>
        </w:rPr>
      </w:pPr>
      <w:r w:rsidRPr="00DE15FD">
        <w:rPr>
          <w:szCs w:val="24"/>
        </w:rPr>
        <w:t>d) corrigir os defeitos ou imperfeições apontados ou que venham a ser verificados em qualquer elemento da obra/serviços executados;</w:t>
      </w:r>
    </w:p>
    <w:p w:rsidR="0002602A" w:rsidRPr="00DE15FD" w:rsidRDefault="0002602A" w:rsidP="0002602A">
      <w:pPr>
        <w:spacing w:line="276" w:lineRule="auto"/>
        <w:rPr>
          <w:szCs w:val="24"/>
        </w:rPr>
      </w:pPr>
      <w:r w:rsidRPr="00DE15FD">
        <w:rPr>
          <w:szCs w:val="24"/>
        </w:rPr>
        <w:t>e) apresentar a quitação das obrigações trabalhistas relacionadas com o pessoal empregado na obra, inclusive quanto às Guias de Recolhimento junto ao INSS e FGTS;</w:t>
      </w:r>
    </w:p>
    <w:p w:rsidR="0002602A" w:rsidRPr="00DE15FD" w:rsidRDefault="0002602A" w:rsidP="0002602A">
      <w:pPr>
        <w:spacing w:line="276" w:lineRule="auto"/>
        <w:rPr>
          <w:szCs w:val="24"/>
        </w:rPr>
      </w:pPr>
      <w:r w:rsidRPr="00DE15FD">
        <w:rPr>
          <w:szCs w:val="24"/>
        </w:rPr>
        <w:t>f) apresentar a Certidão Negativa de Débito (CND), fornecida pelo INSS relativo à obra/serviços.</w:t>
      </w:r>
    </w:p>
    <w:p w:rsidR="0002602A" w:rsidRPr="00DE15FD" w:rsidRDefault="0002602A" w:rsidP="0002602A">
      <w:pPr>
        <w:spacing w:before="240" w:after="240" w:line="276" w:lineRule="auto"/>
        <w:rPr>
          <w:szCs w:val="24"/>
        </w:rPr>
      </w:pPr>
      <w:r w:rsidRPr="00DE15FD">
        <w:rPr>
          <w:szCs w:val="24"/>
        </w:rPr>
        <w:t>PARÁGRAFO QUINTO – O recebimento provisório ou definitivo não exclui a responsabilidade civil pela solidez e segurança da obra ou serviço, nem a ético-profissional pela perfeita execução do contrato.</w:t>
      </w:r>
    </w:p>
    <w:p w:rsidR="0002602A" w:rsidRPr="00DE15FD" w:rsidRDefault="0002602A" w:rsidP="0002602A">
      <w:pPr>
        <w:spacing w:before="240" w:after="240" w:line="276" w:lineRule="auto"/>
        <w:rPr>
          <w:szCs w:val="24"/>
        </w:rPr>
      </w:pPr>
      <w:r w:rsidRPr="00DE15FD">
        <w:rPr>
          <w:szCs w:val="24"/>
        </w:rPr>
        <w:t>PARÁGRAFO SEXTO – Todos os originais de documentos e desenhos técnicos preparados pela CONTRATADA para a execução dos serviços e obras contratados serão de propriedade do CONTRATANTE.</w:t>
      </w:r>
    </w:p>
    <w:p w:rsidR="0002602A" w:rsidRPr="00DE15FD" w:rsidRDefault="0002602A" w:rsidP="0002602A">
      <w:pPr>
        <w:spacing w:before="240" w:after="240" w:line="276" w:lineRule="auto"/>
        <w:rPr>
          <w:b/>
          <w:szCs w:val="24"/>
        </w:rPr>
      </w:pPr>
      <w:r w:rsidRPr="00DE15FD">
        <w:rPr>
          <w:b/>
          <w:szCs w:val="24"/>
          <w:u w:val="single"/>
        </w:rPr>
        <w:t>CLÁUSULA DÉCIMA-NONA</w:t>
      </w:r>
      <w:r w:rsidRPr="00DE15FD">
        <w:rPr>
          <w:b/>
          <w:szCs w:val="24"/>
        </w:rPr>
        <w:t>: DA FORÇA MAIOR</w:t>
      </w:r>
    </w:p>
    <w:p w:rsidR="0002602A" w:rsidRPr="00DE15FD" w:rsidRDefault="0002602A" w:rsidP="0002602A">
      <w:pPr>
        <w:spacing w:before="240" w:after="240" w:line="276" w:lineRule="auto"/>
        <w:rPr>
          <w:szCs w:val="24"/>
        </w:rPr>
      </w:pPr>
      <w:r w:rsidRPr="00DE15FD">
        <w:rPr>
          <w:szCs w:val="24"/>
        </w:rPr>
        <w:t xml:space="preserve">Os motivos de força maior que possam impedir a CONTRATADA de cumprir as etapas e o prazo do contrato deverão ser alegados oportunamente, mediante requerimento protocolado. </w:t>
      </w:r>
    </w:p>
    <w:p w:rsidR="0002602A" w:rsidRPr="00DE15FD" w:rsidRDefault="0002602A" w:rsidP="0002602A">
      <w:pPr>
        <w:spacing w:before="240" w:after="240" w:line="276" w:lineRule="auto"/>
        <w:rPr>
          <w:szCs w:val="24"/>
        </w:rPr>
      </w:pPr>
      <w:r w:rsidRPr="00DE15FD">
        <w:rPr>
          <w:szCs w:val="24"/>
        </w:rPr>
        <w:t xml:space="preserve">PARÁGRAFO PRIMEIRO – Não serão consideradas quaisquer alegações baseadas em ocorrências não comunicadas e não aceitas pela Fiscalização, nas épocas oportunas. </w:t>
      </w:r>
    </w:p>
    <w:p w:rsidR="0002602A" w:rsidRPr="00DE15FD" w:rsidRDefault="0002602A" w:rsidP="0002602A">
      <w:pPr>
        <w:spacing w:before="240" w:after="240" w:line="276" w:lineRule="auto"/>
        <w:rPr>
          <w:szCs w:val="24"/>
        </w:rPr>
      </w:pPr>
      <w:r w:rsidRPr="00DE15FD">
        <w:rPr>
          <w:szCs w:val="24"/>
        </w:rPr>
        <w:t>PARÁGRAFO SEGUNDO – Os motivos de força maior poderão autorizar a suspensão da execução do contrato.</w:t>
      </w:r>
    </w:p>
    <w:p w:rsidR="0002602A" w:rsidRPr="00DE15FD" w:rsidRDefault="0002602A" w:rsidP="0002602A">
      <w:pPr>
        <w:spacing w:before="240" w:after="240" w:line="276" w:lineRule="auto"/>
        <w:rPr>
          <w:b/>
          <w:szCs w:val="24"/>
        </w:rPr>
      </w:pPr>
      <w:r w:rsidRPr="00DE15FD">
        <w:rPr>
          <w:b/>
          <w:szCs w:val="24"/>
          <w:u w:val="single"/>
        </w:rPr>
        <w:t>CLÁUSULA VIGÉSIMA</w:t>
      </w:r>
      <w:r w:rsidRPr="00DE15FD">
        <w:rPr>
          <w:b/>
          <w:szCs w:val="24"/>
        </w:rPr>
        <w:t>: DA SUSPENSÃO DA EXECUÇÃO</w:t>
      </w:r>
    </w:p>
    <w:p w:rsidR="0002602A" w:rsidRPr="00DE15FD" w:rsidRDefault="0002602A" w:rsidP="0002602A">
      <w:pPr>
        <w:spacing w:before="240" w:after="240" w:line="276" w:lineRule="auto"/>
        <w:rPr>
          <w:szCs w:val="24"/>
        </w:rPr>
      </w:pPr>
      <w:r w:rsidRPr="00DE15FD">
        <w:rPr>
          <w:szCs w:val="24"/>
        </w:rPr>
        <w:t>É facultado ao CONTRATANTE suspender a execução do contrato e a contagem dos prazos, devidamente justificado, na forma do disposto no artigo 78, XIV da Lei 8.666/93.</w:t>
      </w:r>
    </w:p>
    <w:p w:rsidR="0002602A" w:rsidRPr="00DE15FD" w:rsidRDefault="0002602A" w:rsidP="0002602A">
      <w:pPr>
        <w:spacing w:before="240" w:after="240" w:line="276" w:lineRule="auto"/>
        <w:rPr>
          <w:b/>
          <w:szCs w:val="24"/>
        </w:rPr>
      </w:pPr>
      <w:r w:rsidRPr="00DE15FD">
        <w:rPr>
          <w:b/>
          <w:szCs w:val="24"/>
          <w:u w:val="single"/>
        </w:rPr>
        <w:t>CLÁUSULA VIGÉSIMA-PRIMEIRA</w:t>
      </w:r>
      <w:r w:rsidRPr="00DE15FD">
        <w:rPr>
          <w:b/>
          <w:szCs w:val="24"/>
        </w:rPr>
        <w:t>: DA EXTINÇÃO DO CONTRATO</w:t>
      </w:r>
    </w:p>
    <w:p w:rsidR="0002602A" w:rsidRPr="00DE15FD" w:rsidRDefault="0002602A" w:rsidP="0002602A">
      <w:pPr>
        <w:spacing w:before="240" w:after="240" w:line="276" w:lineRule="auto"/>
        <w:rPr>
          <w:szCs w:val="24"/>
        </w:rPr>
      </w:pPr>
      <w:r w:rsidRPr="00DE15FD">
        <w:rPr>
          <w:szCs w:val="24"/>
        </w:rPr>
        <w:lastRenderedPageBreak/>
        <w:t>O presente contrato poderá ser rescindido por ato unilateral do CONTRATANTE, pela inexecução total ou parcial de suas cláusulas e condições, nos termos dos artigos 77 a 80, da Lei n.º 8.666/93.</w:t>
      </w:r>
    </w:p>
    <w:p w:rsidR="0002602A" w:rsidRPr="00DE15FD" w:rsidRDefault="0002602A" w:rsidP="0002602A">
      <w:pPr>
        <w:spacing w:before="240" w:after="240" w:line="276" w:lineRule="auto"/>
        <w:rPr>
          <w:szCs w:val="24"/>
        </w:rPr>
      </w:pPr>
      <w:r w:rsidRPr="00DE15FD">
        <w:rPr>
          <w:szCs w:val="24"/>
        </w:rPr>
        <w:t>PARÁGRAFO PRIMEIRO – Os casos de rescisão contratual serão formalmente motivados nos autos do processo administrativo, assegurado à CONTRATADA o direito ao contraditório e à prévia e ampla defesa.</w:t>
      </w:r>
    </w:p>
    <w:p w:rsidR="0002602A" w:rsidRPr="00DE15FD" w:rsidRDefault="0002602A" w:rsidP="0002602A">
      <w:pPr>
        <w:spacing w:before="240" w:after="240" w:line="276" w:lineRule="auto"/>
        <w:rPr>
          <w:szCs w:val="24"/>
        </w:rPr>
      </w:pPr>
      <w:r w:rsidRPr="00DE15FD">
        <w:rPr>
          <w:szCs w:val="24"/>
        </w:rPr>
        <w:t>PARÁGRAFO SEGUNDO – A declaração de rescisão deste contrato, independentemente da prévia notificação judicial ou extrajudicial, operará seus efeitos a partir da publicação em Diário Oficial.</w:t>
      </w:r>
    </w:p>
    <w:p w:rsidR="0002602A" w:rsidRPr="00DE15FD" w:rsidRDefault="0002602A" w:rsidP="0002602A">
      <w:pPr>
        <w:spacing w:before="240" w:after="240" w:line="276" w:lineRule="auto"/>
        <w:rPr>
          <w:szCs w:val="24"/>
        </w:rPr>
      </w:pPr>
      <w:r w:rsidRPr="00DE15FD">
        <w:rPr>
          <w:szCs w:val="24"/>
        </w:rPr>
        <w:t xml:space="preserve">PARÁGRAFO TERCEIRO – Além das demais sanções administrativas cabíveis, ficará a CONTRATADA sujeita à multa de 10% incidente sobre o saldo reajustado dos serviços não executados, sem prejuízo da </w:t>
      </w:r>
      <w:r w:rsidRPr="00DE15FD">
        <w:rPr>
          <w:szCs w:val="24"/>
          <w:u w:val="single"/>
        </w:rPr>
        <w:t>retenção de créditos</w:t>
      </w:r>
      <w:r w:rsidRPr="00DE15FD">
        <w:rPr>
          <w:szCs w:val="24"/>
        </w:rPr>
        <w:t>, e das perdas e danos que forem apuradas.</w:t>
      </w:r>
    </w:p>
    <w:p w:rsidR="0002602A" w:rsidRPr="00DE15FD" w:rsidRDefault="0002602A" w:rsidP="0002602A">
      <w:pPr>
        <w:spacing w:before="240" w:after="240" w:line="276" w:lineRule="auto"/>
        <w:rPr>
          <w:szCs w:val="24"/>
        </w:rPr>
      </w:pPr>
      <w:r w:rsidRPr="00DE15FD">
        <w:rPr>
          <w:szCs w:val="24"/>
        </w:rPr>
        <w:t>PARÁGRAFO QUARTO – Rescindido o contrato, a Administração assumirá imediatamente o seu objeto no local e no estado em que a sua execução se encontrar.</w:t>
      </w:r>
    </w:p>
    <w:p w:rsidR="0002602A" w:rsidRPr="00DE15FD" w:rsidRDefault="0002602A" w:rsidP="0002602A">
      <w:pPr>
        <w:spacing w:before="240" w:after="240" w:line="276" w:lineRule="auto"/>
        <w:rPr>
          <w:szCs w:val="24"/>
        </w:rPr>
      </w:pPr>
      <w:r w:rsidRPr="00DE15FD">
        <w:rPr>
          <w:szCs w:val="24"/>
        </w:rPr>
        <w:t>PARÁGRAFO QUINTO – Decretada a rescisão por culpa da CONTRATADA, a mesma somente terá direito ao recebimento das faturas relativas às obras executadas até a data da rescisão e apenas daquelas que estiverem em condições de aceitação.</w:t>
      </w:r>
    </w:p>
    <w:p w:rsidR="0002602A" w:rsidRPr="00DE15FD" w:rsidRDefault="0002602A" w:rsidP="0002602A">
      <w:pPr>
        <w:spacing w:before="240" w:after="240" w:line="276" w:lineRule="auto"/>
        <w:rPr>
          <w:szCs w:val="24"/>
        </w:rPr>
      </w:pPr>
      <w:r w:rsidRPr="00DE15FD">
        <w:rPr>
          <w:szCs w:val="24"/>
        </w:rPr>
        <w:t>PARÁGRAFO SEXTO – Decretada a extinção do contrato sem que caiba culpa à CONTRATADA, a mesma será ressarcida dos prejuízos comprovados que houver sofrido, tendo ainda direito a:</w:t>
      </w:r>
    </w:p>
    <w:p w:rsidR="0002602A" w:rsidRPr="00DE15FD" w:rsidRDefault="0002602A" w:rsidP="0002602A">
      <w:pPr>
        <w:spacing w:before="240" w:after="240" w:line="276" w:lineRule="auto"/>
        <w:rPr>
          <w:szCs w:val="24"/>
        </w:rPr>
      </w:pPr>
      <w:r w:rsidRPr="00DE15FD">
        <w:rPr>
          <w:szCs w:val="24"/>
        </w:rPr>
        <w:t>a) devolução da garantia;</w:t>
      </w:r>
    </w:p>
    <w:p w:rsidR="0002602A" w:rsidRPr="00DE15FD" w:rsidRDefault="0002602A" w:rsidP="0002602A">
      <w:pPr>
        <w:spacing w:before="240" w:after="240" w:line="276" w:lineRule="auto"/>
        <w:rPr>
          <w:szCs w:val="24"/>
        </w:rPr>
      </w:pPr>
      <w:r w:rsidRPr="00DE15FD">
        <w:rPr>
          <w:szCs w:val="24"/>
        </w:rPr>
        <w:t>b) pagamentos devidos pela execução do contrato até a data da rescisão;</w:t>
      </w:r>
    </w:p>
    <w:p w:rsidR="0002602A" w:rsidRPr="00DE15FD" w:rsidRDefault="0002602A" w:rsidP="0002602A">
      <w:pPr>
        <w:spacing w:before="240" w:after="240" w:line="276" w:lineRule="auto"/>
        <w:rPr>
          <w:szCs w:val="24"/>
        </w:rPr>
      </w:pPr>
      <w:r w:rsidRPr="00DE15FD">
        <w:rPr>
          <w:szCs w:val="24"/>
        </w:rPr>
        <w:t>c) pagamento do custo de desmobilização, caso haja.</w:t>
      </w:r>
    </w:p>
    <w:p w:rsidR="0002602A" w:rsidRPr="00DE15FD" w:rsidRDefault="0002602A" w:rsidP="0002602A">
      <w:pPr>
        <w:pStyle w:val="Corpodetexto"/>
        <w:spacing w:line="276" w:lineRule="auto"/>
        <w:rPr>
          <w:b/>
          <w:szCs w:val="24"/>
        </w:rPr>
      </w:pPr>
      <w:r w:rsidRPr="00DE15FD">
        <w:rPr>
          <w:b/>
          <w:szCs w:val="24"/>
        </w:rPr>
        <w:t>PARÁGRAFO SÉTIMO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p>
    <w:p w:rsidR="0002602A" w:rsidRPr="00DE15FD" w:rsidRDefault="0002602A" w:rsidP="0002602A">
      <w:pPr>
        <w:spacing w:before="240" w:after="240" w:line="276" w:lineRule="auto"/>
        <w:rPr>
          <w:b/>
          <w:szCs w:val="24"/>
        </w:rPr>
      </w:pPr>
      <w:r w:rsidRPr="00DE15FD">
        <w:rPr>
          <w:b/>
          <w:szCs w:val="24"/>
          <w:u w:val="single"/>
        </w:rPr>
        <w:t>CLÁUSULA VIGÉSIMA-SEGUNDA</w:t>
      </w:r>
      <w:r w:rsidRPr="00DE15FD">
        <w:rPr>
          <w:b/>
          <w:szCs w:val="24"/>
        </w:rPr>
        <w:t xml:space="preserve">: DAS SANÇÕES ADMINISTRATIVAS E DEMAIS PENALIDADES </w:t>
      </w:r>
    </w:p>
    <w:p w:rsidR="0002602A" w:rsidRPr="00DE15FD" w:rsidRDefault="0002602A" w:rsidP="0002602A">
      <w:pPr>
        <w:spacing w:before="240" w:after="240" w:line="276" w:lineRule="auto"/>
        <w:rPr>
          <w:szCs w:val="24"/>
        </w:rPr>
      </w:pPr>
      <w:r w:rsidRPr="00DE15FD">
        <w:rPr>
          <w:szCs w:val="24"/>
        </w:rPr>
        <w:lastRenderedPageBreak/>
        <w:t>A recusa em assinar o presente contrato no prazo estipulado no Edital, bem como a inexecução, total ou parcial do contrato, a execução imperfeita, a mora na execução, ou qualquer impedimento ou infração contratual da CONTRATADA, sem prejuízo da responsabilidade civil e criminal que couber e garantida a defesa prévia, ficará sujeita às seguintes sanções previstas no artigo 87 da Lei n.º 8.666/93:</w:t>
      </w:r>
    </w:p>
    <w:p w:rsidR="0002602A" w:rsidRPr="00DE15FD" w:rsidRDefault="0002602A" w:rsidP="0002602A">
      <w:pPr>
        <w:spacing w:before="240" w:after="240" w:line="276" w:lineRule="auto"/>
        <w:rPr>
          <w:szCs w:val="24"/>
        </w:rPr>
      </w:pPr>
      <w:r w:rsidRPr="00DE15FD">
        <w:rPr>
          <w:szCs w:val="24"/>
        </w:rPr>
        <w:t>a) advertência;</w:t>
      </w:r>
    </w:p>
    <w:p w:rsidR="0002602A" w:rsidRPr="00DE15FD" w:rsidRDefault="0002602A" w:rsidP="0002602A">
      <w:pPr>
        <w:spacing w:before="240" w:after="240" w:line="276" w:lineRule="auto"/>
        <w:rPr>
          <w:szCs w:val="24"/>
        </w:rPr>
      </w:pPr>
      <w:r w:rsidRPr="00DE15FD">
        <w:rPr>
          <w:szCs w:val="24"/>
        </w:rPr>
        <w:t>b) multa de até 5% (cinco por cento) sobre o valor do contrato, aplicada de acordo com a gravidade da infração. Nas reincidências específicas, a multa corresponderá ao dobro do valor da que tiver sido inicialmente imposta.</w:t>
      </w:r>
    </w:p>
    <w:p w:rsidR="0002602A" w:rsidRPr="00DE15FD" w:rsidRDefault="0002602A" w:rsidP="0002602A">
      <w:pPr>
        <w:spacing w:before="240" w:after="240" w:line="276" w:lineRule="auto"/>
        <w:rPr>
          <w:szCs w:val="24"/>
        </w:rPr>
      </w:pPr>
      <w:r w:rsidRPr="00DE15FD">
        <w:rPr>
          <w:szCs w:val="24"/>
        </w:rPr>
        <w:t>c) suspensão temporária do direito de licitar e impedimento de contratar com a Administração Pública do Município de Niterói, por prazo não superior a 2 (dois) anos;</w:t>
      </w:r>
    </w:p>
    <w:p w:rsidR="0002602A" w:rsidRPr="00DE15FD" w:rsidRDefault="0002602A" w:rsidP="0002602A">
      <w:pPr>
        <w:spacing w:before="240" w:after="240" w:line="276" w:lineRule="auto"/>
        <w:rPr>
          <w:szCs w:val="24"/>
        </w:rPr>
      </w:pPr>
      <w:r w:rsidRPr="00DE15FD">
        <w:rPr>
          <w:szCs w:val="24"/>
        </w:rPr>
        <w:t>d) declaração de inidoneidade para licitar e contratar com a Administração Pública do Município de Niterói, conforme artigo 87 da Lei Federal n.º 8.666/93.</w:t>
      </w:r>
    </w:p>
    <w:p w:rsidR="0002602A" w:rsidRPr="00DE15FD" w:rsidRDefault="0002602A" w:rsidP="0002602A">
      <w:pPr>
        <w:spacing w:line="276" w:lineRule="auto"/>
        <w:rPr>
          <w:szCs w:val="24"/>
        </w:rPr>
      </w:pPr>
      <w:r w:rsidRPr="00DE15FD">
        <w:rPr>
          <w:szCs w:val="24"/>
        </w:rPr>
        <w:t>PARÁGRAFO PRIMEIRO – A imposição das penalidades é de competência exclusiva do CONTRATANTE.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 xml:space="preserve">PARÁGRAFO SEGUNDO – A sanção prevista na alínea </w:t>
      </w:r>
      <w:r w:rsidRPr="00DE15FD">
        <w:rPr>
          <w:szCs w:val="24"/>
          <w:u w:val="single"/>
        </w:rPr>
        <w:t>b</w:t>
      </w:r>
      <w:r w:rsidRPr="00DE15FD">
        <w:rPr>
          <w:szCs w:val="24"/>
        </w:rPr>
        <w:t xml:space="preserve"> desta Cláusula poderá ser aplicada cumulativamente a outra.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TERCEIRO – A aplicação de sanção não exclui a possibilidade de rescisão administrativa do contrato, garantido o contraditório e a defesa prévia.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 xml:space="preserve">PARÁGRAFO QUARTO – A multa administrativa prevista na alínea </w:t>
      </w:r>
      <w:r w:rsidRPr="00DE15FD">
        <w:rPr>
          <w:szCs w:val="24"/>
          <w:u w:val="single"/>
        </w:rPr>
        <w:t>b</w:t>
      </w:r>
      <w:r w:rsidRPr="00DE15FD">
        <w:rPr>
          <w:szCs w:val="24"/>
        </w:rPr>
        <w:t xml:space="preserve"> não tem caráter compensatório, não eximindo a CONTRATADA do pagamento por perdas e danos em relação às infrações cometidas.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 xml:space="preserve">PARÁGRAFO QUINTO – A aplicação da sanção prevista na alínea </w:t>
      </w:r>
      <w:r w:rsidRPr="00DE15FD">
        <w:rPr>
          <w:szCs w:val="24"/>
          <w:u w:val="single"/>
        </w:rPr>
        <w:t>d</w:t>
      </w:r>
      <w:r w:rsidRPr="00DE15FD">
        <w:rPr>
          <w:szCs w:val="24"/>
        </w:rPr>
        <w:t xml:space="preserve"> é de competência exclusiva do (a) Exmo. Prefeito, devendo ser precedida de defesa do interessado, no prazo de 10 (dez) dias.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SEXTO – O prazo da suspensão ou da declaração de inidoneidade será fixado de acordo com a natureza e a gravidade da falta cometida, observado o princípio da proporcionalidade.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lastRenderedPageBreak/>
        <w:t>PARÁGRAFO SÉTIMO - O valor da multa será pago diretamente ou descontado das próximas faturas.</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 xml:space="preserve">PARÁGRAFO OITAVO – Nos casos em que o valor da multa for descontado de caução que tenha sido prestada, o valor desta deverá ser recomposto no prazo máximo de 48 (quarenta e oito) horas, sob pena de rescisão administrativa do contrato.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NONO – Se a multa for de valor superior ao valor da garantia prestada, além da perda desta, responderá a contratada pela sua diferença, a qual será descontada dos pagamentos eventualmente devidos pela Administração ou ainda, quando for o caso, cobrada administrativa ou judicialmente.</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DÉCIMO –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rsidR="0002602A" w:rsidRPr="00DE15FD" w:rsidRDefault="0002602A" w:rsidP="0002602A">
      <w:pPr>
        <w:spacing w:line="276" w:lineRule="auto"/>
        <w:rPr>
          <w:szCs w:val="24"/>
        </w:rPr>
      </w:pPr>
    </w:p>
    <w:p w:rsidR="0002602A" w:rsidRPr="00DE15FD" w:rsidRDefault="0002602A" w:rsidP="0002602A">
      <w:pPr>
        <w:spacing w:line="276" w:lineRule="auto"/>
        <w:rPr>
          <w:b/>
          <w:szCs w:val="24"/>
        </w:rPr>
      </w:pPr>
      <w:r w:rsidRPr="00DE15FD">
        <w:rPr>
          <w:szCs w:val="24"/>
        </w:rPr>
        <w:t>PARÁGRAFO DÉCIMO-PRIMEIRO – A aplicação de qualquer</w:t>
      </w:r>
      <w:r w:rsidRPr="00DE15FD">
        <w:rPr>
          <w:b/>
          <w:szCs w:val="24"/>
        </w:rPr>
        <w:t xml:space="preserve"> </w:t>
      </w:r>
      <w:r w:rsidRPr="00DE15FD">
        <w:rPr>
          <w:szCs w:val="24"/>
        </w:rPr>
        <w:t>sanção administrativa prevista neste item</w:t>
      </w:r>
      <w:r w:rsidRPr="00DE15FD">
        <w:rPr>
          <w:b/>
          <w:szCs w:val="24"/>
        </w:rPr>
        <w:t xml:space="preserve"> </w:t>
      </w:r>
      <w:r w:rsidRPr="00DE15FD">
        <w:rPr>
          <w:szCs w:val="24"/>
        </w:rPr>
        <w:t>deverá observar os princípios da ampla e prévia defesa, contraditório e proporcionalidade.</w:t>
      </w:r>
    </w:p>
    <w:p w:rsidR="0002602A" w:rsidRPr="00DE15FD" w:rsidRDefault="0002602A" w:rsidP="0002602A">
      <w:pPr>
        <w:spacing w:before="240" w:after="240" w:line="276" w:lineRule="auto"/>
        <w:rPr>
          <w:b/>
          <w:szCs w:val="24"/>
        </w:rPr>
      </w:pPr>
      <w:r w:rsidRPr="00DE15FD">
        <w:rPr>
          <w:b/>
          <w:szCs w:val="24"/>
          <w:u w:val="single"/>
        </w:rPr>
        <w:t>CLÁUSULA VIGÉSIMA-TERCEIRA</w:t>
      </w:r>
      <w:r w:rsidRPr="00DE15FD">
        <w:rPr>
          <w:b/>
          <w:szCs w:val="24"/>
        </w:rPr>
        <w:t>: DO RECURSO AO JUDICIÁRIO</w:t>
      </w:r>
    </w:p>
    <w:p w:rsidR="0002602A" w:rsidRPr="00DE15FD" w:rsidRDefault="0002602A" w:rsidP="0002602A">
      <w:pPr>
        <w:spacing w:before="240" w:after="240" w:line="276" w:lineRule="auto"/>
        <w:rPr>
          <w:szCs w:val="24"/>
        </w:rPr>
      </w:pPr>
      <w:r w:rsidRPr="00DE15FD">
        <w:rPr>
          <w:szCs w:val="24"/>
        </w:rPr>
        <w:t>As importâncias decorrentes de quaisquer penalidades impostas à CONTRATADA, inclusive as perdas e danos ou prejuízos que a execução do contrato tenha acarretado, quando superiores à garantia prestada ou aos créditos que a CONTRATADA tenha em face do CONTRATANTE, que não comportarem cobrança amigável, serão cobrados judicialmente.</w:t>
      </w:r>
    </w:p>
    <w:p w:rsidR="0002602A" w:rsidRPr="00DE15FD" w:rsidRDefault="0002602A" w:rsidP="0002602A">
      <w:pPr>
        <w:spacing w:before="240" w:after="240" w:line="276" w:lineRule="auto"/>
        <w:rPr>
          <w:szCs w:val="24"/>
        </w:rPr>
      </w:pPr>
      <w:r w:rsidRPr="00DE15FD">
        <w:rPr>
          <w:szCs w:val="24"/>
        </w:rPr>
        <w:t>PARÁGRAFO ÚNICO – Caso o CONTRATANTE tenha de recorrer ou comparecer a juízo para haver o que lhe for devido, a CONTRATADA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w:t>
      </w:r>
    </w:p>
    <w:p w:rsidR="0002602A" w:rsidRPr="00DE15FD" w:rsidRDefault="0002602A" w:rsidP="0002602A">
      <w:pPr>
        <w:spacing w:line="276" w:lineRule="auto"/>
        <w:rPr>
          <w:b/>
          <w:szCs w:val="24"/>
        </w:rPr>
      </w:pPr>
      <w:r w:rsidRPr="00DE15FD">
        <w:rPr>
          <w:b/>
          <w:szCs w:val="24"/>
          <w:u w:val="single"/>
        </w:rPr>
        <w:t>CLÁUSULA VIGÉSIMA-QUARTA</w:t>
      </w:r>
      <w:r w:rsidRPr="00DE15FD">
        <w:rPr>
          <w:b/>
          <w:szCs w:val="24"/>
        </w:rPr>
        <w:t xml:space="preserve">: FUSÃO, CISÃO E INCORPORAÇÃO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lastRenderedPageBreak/>
        <w:t xml:space="preserve">Nas hipóteses de fusão, cisão ou incorporação, poderá ocorrer, a critério do </w:t>
      </w:r>
      <w:r w:rsidRPr="00DE15FD">
        <w:rPr>
          <w:b/>
          <w:szCs w:val="24"/>
        </w:rPr>
        <w:t>CONTRATANTE</w:t>
      </w:r>
      <w:r w:rsidRPr="00DE15FD">
        <w:rPr>
          <w:szCs w:val="24"/>
        </w:rPr>
        <w:t xml:space="preserve"> e desde que mantidas as condições de habilitação e qualificação técnica, econômica e financeira exigidas no edital, a sub-rogação, por termo aditivo, do objeto deste Contrato para a pessoa jurídica empresária resultante da alteração social;</w:t>
      </w:r>
    </w:p>
    <w:p w:rsidR="0002602A" w:rsidRPr="00DE15FD" w:rsidRDefault="0002602A" w:rsidP="0002602A">
      <w:pPr>
        <w:spacing w:line="276" w:lineRule="auto"/>
        <w:rPr>
          <w:b/>
          <w:szCs w:val="24"/>
          <w:u w:val="single"/>
        </w:rPr>
      </w:pPr>
    </w:p>
    <w:p w:rsidR="0002602A" w:rsidRPr="00DE15FD" w:rsidRDefault="0002602A" w:rsidP="0002602A">
      <w:pPr>
        <w:spacing w:line="276" w:lineRule="auto"/>
        <w:rPr>
          <w:b/>
          <w:szCs w:val="24"/>
        </w:rPr>
      </w:pPr>
      <w:r w:rsidRPr="00DE15FD">
        <w:rPr>
          <w:b/>
          <w:szCs w:val="24"/>
          <w:u w:val="single"/>
        </w:rPr>
        <w:t>CLÁUSULA VIGÉSIMA-QUINTA</w:t>
      </w:r>
      <w:r w:rsidRPr="00DE15FD">
        <w:rPr>
          <w:b/>
          <w:szCs w:val="24"/>
        </w:rPr>
        <w:t>: DA SUBCONTRATAÇÃO, CESSÃO OU TRANSFERÊNCIA</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 xml:space="preserve">O presente contrato não poderá ser objeto de subcontratação, cessão ou transferência no todo ou em parte, a não ser com prévio e expresso consentimento do </w:t>
      </w:r>
      <w:r w:rsidRPr="00DE15FD">
        <w:rPr>
          <w:b/>
          <w:szCs w:val="24"/>
        </w:rPr>
        <w:t>CONTRATANTE</w:t>
      </w:r>
      <w:r w:rsidRPr="00DE15FD">
        <w:rPr>
          <w:szCs w:val="24"/>
        </w:rPr>
        <w:t xml:space="preserve"> e sempre mediante instrumento próprio, devidamente motivado, a ser publicado no Diário Oficial do Município de Niterói.</w:t>
      </w:r>
    </w:p>
    <w:p w:rsidR="0002602A" w:rsidRPr="00DE15FD" w:rsidRDefault="0002602A" w:rsidP="0002602A">
      <w:pPr>
        <w:spacing w:line="276" w:lineRule="auto"/>
        <w:rPr>
          <w:szCs w:val="24"/>
        </w:rPr>
      </w:pPr>
    </w:p>
    <w:p w:rsidR="0002602A" w:rsidRPr="00DE15FD" w:rsidRDefault="0002602A" w:rsidP="0002602A">
      <w:pPr>
        <w:spacing w:line="276" w:lineRule="auto"/>
        <w:rPr>
          <w:szCs w:val="24"/>
          <w:u w:val="single"/>
        </w:rPr>
      </w:pPr>
      <w:r w:rsidRPr="00DE15FD">
        <w:rPr>
          <w:szCs w:val="24"/>
        </w:rPr>
        <w:t xml:space="preserve">PARÁGRAFO PRIMEIRO – O cessionário ficará sub-rogado em todos os direitos e obrigações do cedente e deverá atender a todos os requisitos de habilitação estabelecidos no instrumento convocatório e legislação específica.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SEGUNDO:</w:t>
      </w:r>
      <w:r w:rsidRPr="00DE15FD">
        <w:rPr>
          <w:b/>
          <w:szCs w:val="24"/>
        </w:rPr>
        <w:t xml:space="preserve"> </w:t>
      </w:r>
      <w:r w:rsidRPr="00DE15FD">
        <w:rPr>
          <w:szCs w:val="24"/>
        </w:rPr>
        <w:t>Em qualquer caso, o consentimento na cessão não importa na quitação, exoneração ou redução da responsabilidade, da cedente-</w:t>
      </w:r>
      <w:r w:rsidRPr="00DE15FD">
        <w:rPr>
          <w:b/>
          <w:szCs w:val="24"/>
        </w:rPr>
        <w:t>CONTRATADA</w:t>
      </w:r>
      <w:r w:rsidRPr="00DE15FD">
        <w:rPr>
          <w:szCs w:val="24"/>
        </w:rPr>
        <w:t xml:space="preserve"> perante a </w:t>
      </w:r>
      <w:r w:rsidRPr="00DE15FD">
        <w:rPr>
          <w:b/>
          <w:szCs w:val="24"/>
        </w:rPr>
        <w:t>CONTRATANTE</w:t>
      </w:r>
      <w:r w:rsidRPr="00DE15FD">
        <w:rPr>
          <w:szCs w:val="24"/>
        </w:rPr>
        <w:t xml:space="preserve">. </w:t>
      </w:r>
    </w:p>
    <w:p w:rsidR="0002602A" w:rsidRPr="00DE15FD" w:rsidRDefault="0002602A" w:rsidP="0002602A">
      <w:pPr>
        <w:spacing w:line="276" w:lineRule="auto"/>
        <w:rPr>
          <w:szCs w:val="24"/>
        </w:rPr>
      </w:pPr>
    </w:p>
    <w:p w:rsidR="0002602A" w:rsidRPr="00DE15FD" w:rsidRDefault="0002602A" w:rsidP="0002602A">
      <w:pPr>
        <w:spacing w:line="276" w:lineRule="auto"/>
        <w:rPr>
          <w:szCs w:val="24"/>
        </w:rPr>
      </w:pPr>
      <w:r w:rsidRPr="00DE15FD">
        <w:rPr>
          <w:szCs w:val="24"/>
        </w:rPr>
        <w:t>PARÁGRAFO TERCEIRO - Fica expressamente vedada a possibilidade de subcontratação de cooperativas.</w:t>
      </w:r>
    </w:p>
    <w:p w:rsidR="0002602A" w:rsidRPr="00DE15FD" w:rsidRDefault="0002602A" w:rsidP="0002602A">
      <w:pPr>
        <w:spacing w:line="276" w:lineRule="auto"/>
        <w:rPr>
          <w:szCs w:val="24"/>
        </w:rPr>
      </w:pPr>
    </w:p>
    <w:p w:rsidR="0002602A" w:rsidRDefault="0002602A" w:rsidP="0002602A">
      <w:pPr>
        <w:spacing w:line="276" w:lineRule="auto"/>
        <w:rPr>
          <w:szCs w:val="24"/>
        </w:rPr>
      </w:pPr>
      <w:r w:rsidRPr="00DE15FD">
        <w:rPr>
          <w:szCs w:val="24"/>
        </w:rPr>
        <w:t>PARÁGRAFO QUARTO - O subcontratado será responsável, junto com a Adjudicatária, pelas obrigações decorrentes do objeto do contrato, inclusive as atinentes à Contratada, descritas na cláusula décima quarta, quanto aos aspectos previdenciários e trabalhistas, nos limites da subcontratação, sendo-lhe aplicável, assim como a seus sócios, as limitações convencionais e legais.</w:t>
      </w:r>
    </w:p>
    <w:p w:rsidR="00B87E12" w:rsidRDefault="00B87E12" w:rsidP="0002602A">
      <w:pPr>
        <w:spacing w:line="276" w:lineRule="auto"/>
        <w:rPr>
          <w:szCs w:val="24"/>
        </w:rPr>
      </w:pPr>
    </w:p>
    <w:p w:rsidR="00B87E12" w:rsidRPr="00DE15FD" w:rsidRDefault="00B87E12" w:rsidP="0002602A">
      <w:pPr>
        <w:spacing w:line="276" w:lineRule="auto"/>
        <w:rPr>
          <w:szCs w:val="24"/>
        </w:rPr>
      </w:pPr>
      <w:r>
        <w:rPr>
          <w:szCs w:val="24"/>
        </w:rPr>
        <w:t xml:space="preserve">PARÁGRAFO QUINTO </w:t>
      </w:r>
      <w:r w:rsidR="00D356AD">
        <w:rPr>
          <w:szCs w:val="24"/>
        </w:rPr>
        <w:t>–</w:t>
      </w:r>
      <w:r>
        <w:rPr>
          <w:szCs w:val="24"/>
        </w:rPr>
        <w:t xml:space="preserve"> </w:t>
      </w:r>
      <w:r w:rsidR="0062695D">
        <w:rPr>
          <w:szCs w:val="24"/>
        </w:rPr>
        <w:t>Fica expressamente v</w:t>
      </w:r>
      <w:r w:rsidR="00D356AD">
        <w:rPr>
          <w:szCs w:val="24"/>
        </w:rPr>
        <w:t>edado que a subcontratação atinja as parcelas de maior relevância e de valor significativo estabelecidas para comprovação de capacidade técnico-operacional e profissional.</w:t>
      </w:r>
    </w:p>
    <w:p w:rsidR="0002602A" w:rsidRPr="00DE15FD" w:rsidRDefault="0002602A" w:rsidP="0002602A">
      <w:pPr>
        <w:spacing w:before="240" w:after="240" w:line="276" w:lineRule="auto"/>
        <w:rPr>
          <w:b/>
          <w:szCs w:val="24"/>
        </w:rPr>
      </w:pPr>
      <w:r w:rsidRPr="00DE15FD">
        <w:rPr>
          <w:b/>
          <w:szCs w:val="24"/>
          <w:u w:val="single"/>
        </w:rPr>
        <w:t>CLÁUSULA VIGÉSIMA-SEXTA</w:t>
      </w:r>
      <w:r w:rsidRPr="00DE15FD">
        <w:rPr>
          <w:b/>
          <w:szCs w:val="24"/>
        </w:rPr>
        <w:t>: DA EXCEÇÃO DE INADIMPLEMENTO</w:t>
      </w:r>
    </w:p>
    <w:p w:rsidR="0002602A" w:rsidRPr="00DE15FD" w:rsidRDefault="0002602A" w:rsidP="0002602A">
      <w:pPr>
        <w:spacing w:before="240" w:after="240" w:line="276" w:lineRule="auto"/>
        <w:ind w:right="-1"/>
        <w:rPr>
          <w:szCs w:val="24"/>
        </w:rPr>
      </w:pPr>
      <w:r w:rsidRPr="00DE15FD">
        <w:rPr>
          <w:szCs w:val="24"/>
        </w:rPr>
        <w:t xml:space="preserve">Constitui cláusula essencial do presente contrato, de observância obrigatória por parte da CONTRATADA, a impossibilidade, perante o CONTRATANTE, de opor, </w:t>
      </w:r>
      <w:r w:rsidRPr="00DE15FD">
        <w:rPr>
          <w:szCs w:val="24"/>
        </w:rPr>
        <w:lastRenderedPageBreak/>
        <w:t>administrativamente, exceção de inadimplemento, como fundamento para a interrupção unilateral do serviço.</w:t>
      </w:r>
    </w:p>
    <w:p w:rsidR="0002602A" w:rsidRPr="00DE15FD" w:rsidRDefault="0002602A" w:rsidP="0002602A">
      <w:pPr>
        <w:spacing w:before="240" w:after="240" w:line="276" w:lineRule="auto"/>
        <w:rPr>
          <w:b/>
          <w:szCs w:val="24"/>
        </w:rPr>
      </w:pPr>
      <w:r w:rsidRPr="00DE15FD">
        <w:rPr>
          <w:szCs w:val="24"/>
        </w:rPr>
        <w:t xml:space="preserve">PARÁGRAFO ÚNICO – A suspensão do contrato, a que se refere o art. 78, XIV, da Lei n.º 8.666/93, se não for objeto de prévia autorização da Administração, de forma a não prejudicar a continuidade dos serviços públicos, deverá ser requerida </w:t>
      </w:r>
      <w:r w:rsidRPr="00DE15FD">
        <w:rPr>
          <w:szCs w:val="24"/>
          <w:u w:val="single"/>
        </w:rPr>
        <w:t>judicialmente</w:t>
      </w:r>
      <w:r w:rsidRPr="00DE15FD">
        <w:rPr>
          <w:szCs w:val="24"/>
        </w:rPr>
        <w:t>, mediante demonstração dos riscos decorrentes da continuidade da execução do contrato, sendo vedada a sua suspensão por decisão unilateral da CONTRATADA.</w:t>
      </w:r>
    </w:p>
    <w:p w:rsidR="0002602A" w:rsidRPr="00DE15FD" w:rsidRDefault="0002602A" w:rsidP="0002602A">
      <w:pPr>
        <w:spacing w:before="240" w:after="240" w:line="276" w:lineRule="auto"/>
        <w:rPr>
          <w:b/>
          <w:szCs w:val="24"/>
        </w:rPr>
      </w:pPr>
      <w:r w:rsidRPr="00DE15FD">
        <w:rPr>
          <w:b/>
          <w:szCs w:val="24"/>
          <w:u w:val="single"/>
        </w:rPr>
        <w:t>CLÁUSULA VIGÉSIMA-SÉTIMA</w:t>
      </w:r>
      <w:r w:rsidRPr="00DE15FD">
        <w:rPr>
          <w:b/>
          <w:szCs w:val="24"/>
        </w:rPr>
        <w:t xml:space="preserve">: DOS DOCUMENTOS INTEGRANTES DO CONTRATO </w:t>
      </w:r>
    </w:p>
    <w:p w:rsidR="0002602A" w:rsidRPr="00DE15FD" w:rsidRDefault="0002602A" w:rsidP="0002602A">
      <w:pPr>
        <w:spacing w:before="240" w:after="240" w:line="276" w:lineRule="auto"/>
        <w:rPr>
          <w:szCs w:val="24"/>
        </w:rPr>
      </w:pPr>
      <w:r w:rsidRPr="00DE15FD">
        <w:rPr>
          <w:szCs w:val="24"/>
        </w:rPr>
        <w:t>Fazem parte integrante do presente contrato:</w:t>
      </w:r>
    </w:p>
    <w:p w:rsidR="0002602A" w:rsidRPr="00DE15FD" w:rsidRDefault="0002602A" w:rsidP="0002602A">
      <w:pPr>
        <w:spacing w:before="240" w:after="240" w:line="276" w:lineRule="auto"/>
        <w:rPr>
          <w:szCs w:val="24"/>
        </w:rPr>
      </w:pPr>
      <w:r w:rsidRPr="00DE15FD">
        <w:rPr>
          <w:szCs w:val="24"/>
        </w:rPr>
        <w:t>a) o Edital e seus Anexos;</w:t>
      </w:r>
    </w:p>
    <w:p w:rsidR="0002602A" w:rsidRPr="00DE15FD" w:rsidRDefault="0002602A" w:rsidP="0002602A">
      <w:pPr>
        <w:spacing w:before="240" w:after="240" w:line="276" w:lineRule="auto"/>
        <w:rPr>
          <w:szCs w:val="24"/>
        </w:rPr>
      </w:pPr>
      <w:r w:rsidRPr="00DE15FD">
        <w:rPr>
          <w:szCs w:val="24"/>
        </w:rPr>
        <w:t>b) a Proposta da CONTRATADA.</w:t>
      </w:r>
    </w:p>
    <w:p w:rsidR="0002602A" w:rsidRPr="00DE15FD" w:rsidRDefault="0002602A" w:rsidP="0002602A">
      <w:pPr>
        <w:spacing w:before="240" w:after="240" w:line="276" w:lineRule="auto"/>
        <w:rPr>
          <w:b/>
          <w:szCs w:val="24"/>
        </w:rPr>
      </w:pPr>
      <w:r w:rsidRPr="00DE15FD">
        <w:rPr>
          <w:b/>
          <w:szCs w:val="24"/>
          <w:u w:val="single"/>
        </w:rPr>
        <w:t>CLÁUSULA VIGÉSIMA-OITAVA</w:t>
      </w:r>
      <w:r w:rsidRPr="00DE15FD">
        <w:rPr>
          <w:b/>
          <w:szCs w:val="24"/>
        </w:rPr>
        <w:t xml:space="preserve">: DA PUBLICAÇÃO E CONTROLE DO CONTRATO </w:t>
      </w:r>
    </w:p>
    <w:p w:rsidR="0002602A" w:rsidRPr="00DE15FD" w:rsidRDefault="0002602A" w:rsidP="0002602A">
      <w:pPr>
        <w:spacing w:before="240" w:after="240" w:line="276" w:lineRule="auto"/>
        <w:rPr>
          <w:szCs w:val="24"/>
        </w:rPr>
      </w:pPr>
      <w:r w:rsidRPr="00DE15FD">
        <w:rPr>
          <w:szCs w:val="24"/>
        </w:rPr>
        <w:t>Após a assinatura do contrato deverá seu extrato ser publicado, dentro do prazo de 20 (vinte) dias no Diário Oficial do Município e no do Estado do Rio de Janeiro, correndo os encargos por conta da CONTRATADA, devendo ser encaminhado ao Tribunal de Contas do Estado, para conhecimento, cópia autenticada do contrato até o quinto dia útil seguinte ao da sua assinatura.</w:t>
      </w:r>
    </w:p>
    <w:p w:rsidR="0002602A" w:rsidRPr="00DE15FD" w:rsidRDefault="0002602A" w:rsidP="0002602A">
      <w:pPr>
        <w:spacing w:before="240" w:after="240" w:line="276" w:lineRule="auto"/>
        <w:rPr>
          <w:szCs w:val="24"/>
        </w:rPr>
      </w:pPr>
      <w:r w:rsidRPr="00DE15FD">
        <w:rPr>
          <w:szCs w:val="24"/>
        </w:rPr>
        <w:t>PARÁGRAFO ÚNICO – O extrato da publicação deve conter a identificação do instrumento, partes, objeto, prazo, número do empenho e fundamento do ato.</w:t>
      </w:r>
    </w:p>
    <w:p w:rsidR="0002602A" w:rsidRPr="00DE15FD" w:rsidRDefault="0002602A" w:rsidP="0002602A">
      <w:pPr>
        <w:spacing w:before="240" w:after="240" w:line="276" w:lineRule="auto"/>
        <w:rPr>
          <w:b/>
          <w:szCs w:val="24"/>
        </w:rPr>
      </w:pPr>
      <w:r w:rsidRPr="00DE15FD">
        <w:rPr>
          <w:b/>
          <w:szCs w:val="24"/>
          <w:u w:val="single"/>
        </w:rPr>
        <w:t>CLÁUSULA VIGÉSIMA-NONA</w:t>
      </w:r>
      <w:r w:rsidRPr="00DE15FD">
        <w:rPr>
          <w:b/>
          <w:szCs w:val="24"/>
        </w:rPr>
        <w:t>: DO FORO DE ELEIÇÃO</w:t>
      </w:r>
    </w:p>
    <w:p w:rsidR="0002602A" w:rsidRPr="00DE15FD" w:rsidRDefault="0002602A" w:rsidP="0002602A">
      <w:pPr>
        <w:pStyle w:val="Default"/>
        <w:spacing w:line="276" w:lineRule="auto"/>
        <w:jc w:val="both"/>
      </w:pPr>
      <w:r w:rsidRPr="00DE15FD">
        <w:t xml:space="preserve">Fica eleito o foro da cidade de Niterói, para dirimir quaisquer dúvidas relativas a este </w:t>
      </w:r>
      <w:r w:rsidRPr="00DE15FD">
        <w:rPr>
          <w:b/>
          <w:bCs/>
        </w:rPr>
        <w:t>CONTRATO</w:t>
      </w:r>
      <w:r w:rsidRPr="00DE15FD">
        <w:t xml:space="preserve">, com renúncia expressa de qualquer outro por mais privilegiado que seja. </w:t>
      </w:r>
    </w:p>
    <w:p w:rsidR="0002602A" w:rsidRPr="00DE15FD" w:rsidRDefault="0002602A" w:rsidP="0002602A">
      <w:pPr>
        <w:pStyle w:val="Default"/>
        <w:spacing w:line="276" w:lineRule="auto"/>
        <w:jc w:val="both"/>
      </w:pPr>
    </w:p>
    <w:p w:rsidR="0002602A" w:rsidRPr="00DE15FD" w:rsidRDefault="0002602A" w:rsidP="008E038E">
      <w:pPr>
        <w:pStyle w:val="Default"/>
        <w:spacing w:line="276" w:lineRule="auto"/>
        <w:jc w:val="both"/>
      </w:pPr>
      <w:r w:rsidRPr="00DE15FD">
        <w:t xml:space="preserve">Por estarem justas e contratadas, as partes assinam o presente </w:t>
      </w:r>
      <w:r w:rsidRPr="00DE15FD">
        <w:rPr>
          <w:b/>
          <w:bCs/>
        </w:rPr>
        <w:t xml:space="preserve">CONTRATO </w:t>
      </w:r>
      <w:r w:rsidRPr="00DE15FD">
        <w:t xml:space="preserve">em 02 (duas) vias de igual teor e de mesma forma para que produzam os efeitos legais, em presença das testemunhas abaixo firmadas. </w:t>
      </w:r>
    </w:p>
    <w:p w:rsidR="0002602A" w:rsidRPr="00DE15FD" w:rsidRDefault="0002602A" w:rsidP="0002602A">
      <w:pPr>
        <w:spacing w:before="240" w:after="240" w:line="276" w:lineRule="auto"/>
        <w:jc w:val="center"/>
        <w:rPr>
          <w:szCs w:val="24"/>
        </w:rPr>
      </w:pPr>
      <w:r w:rsidRPr="00DE15FD">
        <w:rPr>
          <w:szCs w:val="24"/>
        </w:rPr>
        <w:t>Niterói, ___ de _________________ de _______.</w:t>
      </w:r>
    </w:p>
    <w:p w:rsidR="0002602A" w:rsidRPr="00DE15FD" w:rsidRDefault="0002602A" w:rsidP="0002602A">
      <w:pPr>
        <w:spacing w:line="276" w:lineRule="auto"/>
        <w:jc w:val="center"/>
        <w:rPr>
          <w:szCs w:val="24"/>
        </w:rPr>
      </w:pPr>
      <w:r w:rsidRPr="00DE15FD">
        <w:rPr>
          <w:szCs w:val="24"/>
        </w:rPr>
        <w:lastRenderedPageBreak/>
        <w:t>______________________________________________</w:t>
      </w:r>
    </w:p>
    <w:p w:rsidR="0002602A" w:rsidRPr="00DE15FD" w:rsidRDefault="0002602A" w:rsidP="0002602A">
      <w:pPr>
        <w:spacing w:after="120" w:line="276" w:lineRule="auto"/>
        <w:jc w:val="center"/>
        <w:rPr>
          <w:szCs w:val="24"/>
        </w:rPr>
      </w:pPr>
      <w:r w:rsidRPr="00DE15FD">
        <w:rPr>
          <w:szCs w:val="24"/>
        </w:rPr>
        <w:t>(NOME DO ÓRGÃO OU ENTIDADE CONTRATANTE)</w:t>
      </w:r>
    </w:p>
    <w:p w:rsidR="0002602A" w:rsidRPr="00DE15FD" w:rsidRDefault="0002602A" w:rsidP="0002602A">
      <w:pPr>
        <w:spacing w:after="120" w:line="276" w:lineRule="auto"/>
        <w:jc w:val="center"/>
        <w:rPr>
          <w:szCs w:val="24"/>
        </w:rPr>
      </w:pPr>
    </w:p>
    <w:p w:rsidR="0002602A" w:rsidRPr="00DE15FD" w:rsidRDefault="0002602A" w:rsidP="0002602A">
      <w:pPr>
        <w:spacing w:line="276" w:lineRule="auto"/>
        <w:jc w:val="center"/>
        <w:rPr>
          <w:szCs w:val="24"/>
        </w:rPr>
      </w:pPr>
      <w:r w:rsidRPr="00DE15FD">
        <w:rPr>
          <w:szCs w:val="24"/>
        </w:rPr>
        <w:t>_______________________________________</w:t>
      </w:r>
    </w:p>
    <w:p w:rsidR="0002602A" w:rsidRPr="00DE15FD" w:rsidRDefault="0002602A" w:rsidP="008E038E">
      <w:pPr>
        <w:spacing w:after="120" w:line="276" w:lineRule="auto"/>
        <w:jc w:val="center"/>
        <w:rPr>
          <w:szCs w:val="24"/>
        </w:rPr>
      </w:pPr>
      <w:r w:rsidRPr="00DE15FD">
        <w:rPr>
          <w:szCs w:val="24"/>
        </w:rPr>
        <w:t>(CONTRATADA)</w:t>
      </w:r>
    </w:p>
    <w:p w:rsidR="0002602A" w:rsidRPr="00DE15FD" w:rsidRDefault="0002602A" w:rsidP="0002602A">
      <w:pPr>
        <w:rPr>
          <w:szCs w:val="24"/>
        </w:rPr>
      </w:pPr>
      <w:r w:rsidRPr="00DE15FD">
        <w:rPr>
          <w:szCs w:val="24"/>
        </w:rPr>
        <w:t>______________________________</w:t>
      </w:r>
    </w:p>
    <w:p w:rsidR="0002602A" w:rsidRPr="00DE15FD" w:rsidRDefault="0002602A" w:rsidP="0002602A">
      <w:pPr>
        <w:rPr>
          <w:szCs w:val="24"/>
        </w:rPr>
      </w:pPr>
      <w:r w:rsidRPr="00DE15FD">
        <w:rPr>
          <w:szCs w:val="24"/>
        </w:rPr>
        <w:t>TESTEMUNHA</w:t>
      </w:r>
    </w:p>
    <w:p w:rsidR="0002602A" w:rsidRPr="00DE15FD" w:rsidRDefault="0002602A" w:rsidP="0002602A">
      <w:pPr>
        <w:rPr>
          <w:szCs w:val="24"/>
        </w:rPr>
      </w:pPr>
      <w:r w:rsidRPr="00DE15FD">
        <w:rPr>
          <w:szCs w:val="24"/>
        </w:rPr>
        <w:t>CPF:</w:t>
      </w:r>
    </w:p>
    <w:p w:rsidR="0002602A" w:rsidRPr="00DE15FD" w:rsidRDefault="0002602A" w:rsidP="0002602A">
      <w:pPr>
        <w:rPr>
          <w:szCs w:val="24"/>
        </w:rPr>
      </w:pPr>
    </w:p>
    <w:p w:rsidR="0002602A" w:rsidRPr="00DE15FD" w:rsidRDefault="0002602A" w:rsidP="0002602A">
      <w:pPr>
        <w:rPr>
          <w:szCs w:val="24"/>
        </w:rPr>
      </w:pPr>
      <w:r w:rsidRPr="00DE15FD">
        <w:rPr>
          <w:szCs w:val="24"/>
        </w:rPr>
        <w:t>______________________________</w:t>
      </w:r>
    </w:p>
    <w:p w:rsidR="0002602A" w:rsidRPr="00DE15FD" w:rsidRDefault="0002602A" w:rsidP="0002602A">
      <w:pPr>
        <w:rPr>
          <w:szCs w:val="24"/>
        </w:rPr>
      </w:pPr>
      <w:r w:rsidRPr="00DE15FD">
        <w:rPr>
          <w:szCs w:val="24"/>
        </w:rPr>
        <w:t>TESTEMUNHA</w:t>
      </w:r>
    </w:p>
    <w:p w:rsidR="0002602A" w:rsidRDefault="0002602A" w:rsidP="0002602A">
      <w:r w:rsidRPr="00DE15FD">
        <w:rPr>
          <w:szCs w:val="24"/>
        </w:rPr>
        <w:t>CPF:</w:t>
      </w:r>
    </w:p>
    <w:p w:rsidR="0034121F" w:rsidRPr="007160C2" w:rsidRDefault="0034121F" w:rsidP="009E6657">
      <w:pPr>
        <w:tabs>
          <w:tab w:val="left" w:pos="567"/>
        </w:tabs>
        <w:autoSpaceDE w:val="0"/>
        <w:autoSpaceDN w:val="0"/>
        <w:adjustRightInd w:val="0"/>
        <w:spacing w:line="360" w:lineRule="auto"/>
        <w:ind w:firstLine="567"/>
        <w:contextualSpacing/>
        <w:rPr>
          <w:szCs w:val="24"/>
          <w:shd w:val="clear" w:color="auto" w:fill="FFFFFF"/>
        </w:rPr>
      </w:pPr>
    </w:p>
    <w:sectPr w:rsidR="0034121F" w:rsidRPr="007160C2" w:rsidSect="004C155D">
      <w:headerReference w:type="default" r:id="rId18"/>
      <w:pgSz w:w="11906" w:h="16838"/>
      <w:pgMar w:top="1418" w:right="1416"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801" w:rsidRDefault="00236801" w:rsidP="00783992">
      <w:r>
        <w:separator/>
      </w:r>
    </w:p>
  </w:endnote>
  <w:endnote w:type="continuationSeparator" w:id="0">
    <w:p w:rsidR="00236801" w:rsidRDefault="00236801" w:rsidP="007839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Narrow">
    <w:altName w:val="Arial Narrow"/>
    <w:charset w:val="00"/>
    <w:family w:val="swiss"/>
    <w:pitch w:val="variable"/>
    <w:sig w:usb0="00000007" w:usb1="00000000" w:usb2="00000000" w:usb3="00000000" w:csb0="00000093" w:csb1="00000000"/>
  </w:font>
  <w:font w:name="Gautami">
    <w:panose1 w:val="020B0502040204020203"/>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801" w:rsidRDefault="00236801" w:rsidP="00783992">
      <w:r>
        <w:separator/>
      </w:r>
    </w:p>
  </w:footnote>
  <w:footnote w:type="continuationSeparator" w:id="0">
    <w:p w:rsidR="00236801" w:rsidRDefault="00236801" w:rsidP="007839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41E" w:rsidRDefault="00EB541E" w:rsidP="003421DF">
    <w:pPr>
      <w:tabs>
        <w:tab w:val="left" w:pos="5895"/>
      </w:tabs>
      <w:spacing w:line="276" w:lineRule="auto"/>
      <w:rPr>
        <w:b/>
        <w:color w:val="FF0000"/>
      </w:rPr>
    </w:pPr>
    <w:r w:rsidRPr="003B0234">
      <w:rPr>
        <w:noProof/>
      </w:rPr>
      <w:drawing>
        <wp:anchor distT="0" distB="0" distL="114300" distR="114300" simplePos="0" relativeHeight="251656704" behindDoc="0" locked="0" layoutInCell="1" allowOverlap="1">
          <wp:simplePos x="0" y="0"/>
          <wp:positionH relativeFrom="margin">
            <wp:posOffset>605790</wp:posOffset>
          </wp:positionH>
          <wp:positionV relativeFrom="paragraph">
            <wp:posOffset>84455</wp:posOffset>
          </wp:positionV>
          <wp:extent cx="1162050" cy="69088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352"/>
                  <a:stretch>
                    <a:fillRect/>
                  </a:stretch>
                </pic:blipFill>
                <pic:spPr bwMode="auto">
                  <a:xfrm>
                    <a:off x="0" y="0"/>
                    <a:ext cx="1162050" cy="690880"/>
                  </a:xfrm>
                  <a:prstGeom prst="rect">
                    <a:avLst/>
                  </a:prstGeom>
                  <a:noFill/>
                  <a:ln>
                    <a:noFill/>
                  </a:ln>
                </pic:spPr>
              </pic:pic>
            </a:graphicData>
          </a:graphic>
        </wp:anchor>
      </w:drawing>
    </w:r>
    <w:r>
      <w:rPr>
        <w:b/>
        <w:noProof/>
        <w:color w:val="FF0000"/>
      </w:rPr>
      <w:pict>
        <v:rect id="Rectangle 11" o:spid="_x0000_s4097" style="position:absolute;left:0;text-align:left;margin-left:-149.55pt;margin-top:36.4pt;width:692.35pt;height:22.4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" fillcolor="#d8d8d8 [2732]" stroked="f">
          <v:fill color2="#d8d8d8 [2732]" rotate="t" angle="135" focus="100%" type="gradient"/>
        </v:rect>
      </w:pict>
    </w:r>
    <w:r w:rsidRPr="003421DF">
      <w:rPr>
        <w:b/>
        <w:noProof/>
        <w:color w:val="FF0000"/>
      </w:rPr>
      <w:drawing>
        <wp:anchor distT="0" distB="0" distL="114300" distR="114300" simplePos="0" relativeHeight="251657728" behindDoc="0" locked="0" layoutInCell="1" allowOverlap="1">
          <wp:simplePos x="0" y="0"/>
          <wp:positionH relativeFrom="column">
            <wp:posOffset>4568190</wp:posOffset>
          </wp:positionH>
          <wp:positionV relativeFrom="paragraph">
            <wp:posOffset>273685</wp:posOffset>
          </wp:positionV>
          <wp:extent cx="1851470" cy="647367"/>
          <wp:effectExtent l="0" t="0" r="0" b="0"/>
          <wp:wrapNone/>
          <wp:docPr id="11" name="Imagem 11" descr="C:\Users\Renato\AppData\Local\Microsoft\Windows\INetCache\Content.Word\El-Banco-de-Desarrollo-de-América-Latina-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ato\AppData\Local\Microsoft\Windows\INetCache\Content.Word\El-Banco-de-Desarrollo-de-América-Latina-CAF.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470" cy="647367"/>
                  </a:xfrm>
                  <a:prstGeom prst="rect">
                    <a:avLst/>
                  </a:prstGeom>
                  <a:noFill/>
                  <a:ln>
                    <a:noFill/>
                  </a:ln>
                </pic:spPr>
              </pic:pic>
            </a:graphicData>
          </a:graphic>
        </wp:anchor>
      </w:drawing>
    </w:r>
    <w:r w:rsidRPr="008B2D15">
      <w:rPr>
        <w:b/>
        <w:noProof/>
        <w:color w:val="FF0000"/>
      </w:rPr>
      <w:drawing>
        <wp:inline distT="0" distB="0" distL="0" distR="0">
          <wp:extent cx="606974" cy="742950"/>
          <wp:effectExtent l="0" t="0" r="3175" b="0"/>
          <wp:docPr id="12" name="Imagem 12" descr="C:\Users\ugpca\Documents\JFRJ 0810735-07.2011.4.02.5101\Brasão P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gpca\Documents\JFRJ 0810735-07.2011.4.02.5101\Brasão PMN.pn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775" cy="743931"/>
                  </a:xfrm>
                  <a:prstGeom prst="rect">
                    <a:avLst/>
                  </a:prstGeom>
                  <a:noFill/>
                  <a:ln>
                    <a:noFill/>
                  </a:ln>
                </pic:spPr>
              </pic:pic>
            </a:graphicData>
          </a:graphic>
        </wp:inline>
      </w:drawing>
    </w:r>
    <w:r>
      <w:rPr>
        <w:b/>
        <w:color w:val="FF0000"/>
      </w:rPr>
      <w:tab/>
    </w:r>
  </w:p>
  <w:p w:rsidR="00EB541E" w:rsidRDefault="00EB541E" w:rsidP="00026C50">
    <w:pPr>
      <w:tabs>
        <w:tab w:val="left" w:pos="2565"/>
      </w:tabs>
      <w:spacing w:line="276" w:lineRule="auto"/>
      <w:rPr>
        <w:b/>
        <w:color w:val="FF0000"/>
      </w:rPr>
    </w:pPr>
  </w:p>
  <w:p w:rsidR="00EB541E" w:rsidRPr="00026C50" w:rsidRDefault="00EB541E" w:rsidP="00026C50">
    <w:pPr>
      <w:spacing w:line="276" w:lineRule="auto"/>
      <w:jc w:val="center"/>
      <w:rPr>
        <w:b/>
      </w:rPr>
    </w:pPr>
    <w:r w:rsidRPr="00026C50">
      <w:rPr>
        <w:b/>
        <w:lang/>
      </w:rPr>
      <w:t xml:space="preserve">SECRETARIA </w:t>
    </w:r>
    <w:r>
      <w:rPr>
        <w:b/>
      </w:rPr>
      <w:t>DE OBRAS E INFRAESTRUTURA</w:t>
    </w:r>
  </w:p>
  <w:p w:rsidR="00EB541E" w:rsidRDefault="00EB541E" w:rsidP="00026C50">
    <w:pPr>
      <w:spacing w:line="276" w:lineRule="auto"/>
      <w:jc w:val="center"/>
      <w:rPr>
        <w:b/>
      </w:rPr>
    </w:pPr>
    <w:r w:rsidRPr="00026C50">
      <w:rPr>
        <w:b/>
        <w:lang/>
      </w:rPr>
      <w:t>UGP – CAF</w:t>
    </w:r>
  </w:p>
  <w:p w:rsidR="00EB541E" w:rsidRPr="00026C50" w:rsidRDefault="00EB541E" w:rsidP="00026C50">
    <w:pPr>
      <w:spacing w:line="276"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209B2"/>
    <w:multiLevelType w:val="hybridMultilevel"/>
    <w:tmpl w:val="FC82D2F2"/>
    <w:lvl w:ilvl="0" w:tplc="C4E29C7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E65F31"/>
    <w:multiLevelType w:val="multilevel"/>
    <w:tmpl w:val="013A54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980A4B"/>
    <w:multiLevelType w:val="hybridMultilevel"/>
    <w:tmpl w:val="48487FE6"/>
    <w:lvl w:ilvl="0" w:tplc="FFFFFFFF">
      <w:start w:val="1"/>
      <w:numFmt w:val="bullet"/>
      <w:pStyle w:val="MARCADOR1Char"/>
      <w:lvlText w:val=""/>
      <w:lvlJc w:val="left"/>
      <w:pPr>
        <w:tabs>
          <w:tab w:val="num" w:pos="1620"/>
        </w:tabs>
        <w:ind w:left="1620" w:hanging="360"/>
      </w:pPr>
      <w:rPr>
        <w:rFonts w:ascii="Symbol" w:hAnsi="Symbol" w:hint="default"/>
      </w:rPr>
    </w:lvl>
    <w:lvl w:ilvl="1" w:tplc="FFFFFFFF">
      <w:start w:val="1"/>
      <w:numFmt w:val="bullet"/>
      <w:lvlText w:val="o"/>
      <w:lvlJc w:val="left"/>
      <w:pPr>
        <w:tabs>
          <w:tab w:val="num" w:pos="-562"/>
        </w:tabs>
        <w:ind w:left="-562" w:hanging="360"/>
      </w:pPr>
      <w:rPr>
        <w:rFonts w:ascii="Courier New" w:hAnsi="Courier New" w:cs="Courier New" w:hint="default"/>
      </w:rPr>
    </w:lvl>
    <w:lvl w:ilvl="2" w:tplc="FFFFFFFF">
      <w:start w:val="1"/>
      <w:numFmt w:val="bullet"/>
      <w:lvlText w:val=""/>
      <w:lvlJc w:val="left"/>
      <w:pPr>
        <w:tabs>
          <w:tab w:val="num" w:pos="158"/>
        </w:tabs>
        <w:ind w:left="158" w:hanging="360"/>
      </w:pPr>
      <w:rPr>
        <w:rFonts w:ascii="Wingdings" w:hAnsi="Wingdings" w:hint="default"/>
      </w:rPr>
    </w:lvl>
    <w:lvl w:ilvl="3" w:tplc="FFFFFFFF">
      <w:start w:val="1"/>
      <w:numFmt w:val="bullet"/>
      <w:lvlText w:val=""/>
      <w:lvlJc w:val="left"/>
      <w:pPr>
        <w:tabs>
          <w:tab w:val="num" w:pos="878"/>
        </w:tabs>
        <w:ind w:left="878" w:hanging="360"/>
      </w:pPr>
      <w:rPr>
        <w:rFonts w:ascii="Symbol" w:hAnsi="Symbol" w:hint="default"/>
      </w:rPr>
    </w:lvl>
    <w:lvl w:ilvl="4" w:tplc="FFFFFFFF">
      <w:start w:val="1"/>
      <w:numFmt w:val="bullet"/>
      <w:lvlText w:val="o"/>
      <w:lvlJc w:val="left"/>
      <w:pPr>
        <w:tabs>
          <w:tab w:val="num" w:pos="1598"/>
        </w:tabs>
        <w:ind w:left="1598" w:hanging="360"/>
      </w:pPr>
      <w:rPr>
        <w:rFonts w:ascii="Courier New" w:hAnsi="Courier New" w:cs="Courier New" w:hint="default"/>
      </w:rPr>
    </w:lvl>
    <w:lvl w:ilvl="5" w:tplc="FFFFFFFF">
      <w:start w:val="1"/>
      <w:numFmt w:val="bullet"/>
      <w:lvlText w:val=""/>
      <w:lvlJc w:val="left"/>
      <w:pPr>
        <w:tabs>
          <w:tab w:val="num" w:pos="2318"/>
        </w:tabs>
        <w:ind w:left="2318" w:hanging="360"/>
      </w:pPr>
      <w:rPr>
        <w:rFonts w:ascii="Wingdings" w:hAnsi="Wingdings" w:hint="default"/>
      </w:rPr>
    </w:lvl>
    <w:lvl w:ilvl="6" w:tplc="FFFFFFFF">
      <w:start w:val="1"/>
      <w:numFmt w:val="bullet"/>
      <w:lvlText w:val=""/>
      <w:lvlJc w:val="left"/>
      <w:pPr>
        <w:tabs>
          <w:tab w:val="num" w:pos="3038"/>
        </w:tabs>
        <w:ind w:left="3038" w:hanging="360"/>
      </w:pPr>
      <w:rPr>
        <w:rFonts w:ascii="Symbol" w:hAnsi="Symbol" w:hint="default"/>
      </w:rPr>
    </w:lvl>
    <w:lvl w:ilvl="7" w:tplc="FFFFFFFF">
      <w:start w:val="1"/>
      <w:numFmt w:val="bullet"/>
      <w:lvlText w:val="o"/>
      <w:lvlJc w:val="left"/>
      <w:pPr>
        <w:tabs>
          <w:tab w:val="num" w:pos="3758"/>
        </w:tabs>
        <w:ind w:left="3758" w:hanging="360"/>
      </w:pPr>
      <w:rPr>
        <w:rFonts w:ascii="Courier New" w:hAnsi="Courier New" w:cs="Courier New" w:hint="default"/>
      </w:rPr>
    </w:lvl>
    <w:lvl w:ilvl="8" w:tplc="FFFFFFFF">
      <w:start w:val="1"/>
      <w:numFmt w:val="bullet"/>
      <w:lvlText w:val=""/>
      <w:lvlJc w:val="left"/>
      <w:pPr>
        <w:tabs>
          <w:tab w:val="num" w:pos="4478"/>
        </w:tabs>
        <w:ind w:left="4478" w:hanging="360"/>
      </w:pPr>
      <w:rPr>
        <w:rFonts w:ascii="Wingdings" w:hAnsi="Wingdings" w:hint="default"/>
      </w:rPr>
    </w:lvl>
  </w:abstractNum>
  <w:abstractNum w:abstractNumId="3">
    <w:nsid w:val="25724EA3"/>
    <w:multiLevelType w:val="hybridMultilevel"/>
    <w:tmpl w:val="94F63D72"/>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6812D8"/>
    <w:multiLevelType w:val="hybridMultilevel"/>
    <w:tmpl w:val="2DAA4F02"/>
    <w:lvl w:ilvl="0" w:tplc="D6D436D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1F12CF3"/>
    <w:multiLevelType w:val="multilevel"/>
    <w:tmpl w:val="55D65A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Calibri Light" w:hAnsi="Calibri Light" w:cs="Calibri Light"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1572B5"/>
    <w:multiLevelType w:val="hybridMultilevel"/>
    <w:tmpl w:val="94F63D72"/>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DB060B"/>
    <w:multiLevelType w:val="multilevel"/>
    <w:tmpl w:val="0718947E"/>
    <w:lvl w:ilvl="0">
      <w:start w:val="1"/>
      <w:numFmt w:val="decimal"/>
      <w:pStyle w:val="TtuloNvel1-Marcador"/>
      <w:lvlText w:val="%1."/>
      <w:lvlJc w:val="left"/>
      <w:pPr>
        <w:tabs>
          <w:tab w:val="num" w:pos="1080"/>
        </w:tabs>
        <w:ind w:left="1080" w:hanging="360"/>
      </w:pPr>
      <w:rPr>
        <w:rFonts w:hint="default"/>
      </w:rPr>
    </w:lvl>
    <w:lvl w:ilvl="1">
      <w:start w:val="1"/>
      <w:numFmt w:val="decimal"/>
      <w:pStyle w:val="TtuloNvel2-Marcador"/>
      <w:lvlText w:val="%1.%2"/>
      <w:lvlJc w:val="left"/>
      <w:pPr>
        <w:tabs>
          <w:tab w:val="num" w:pos="1294"/>
        </w:tabs>
        <w:ind w:left="1294" w:hanging="432"/>
      </w:pPr>
      <w:rPr>
        <w:rFonts w:hint="default"/>
        <w:b/>
        <w:bCs w:val="0"/>
        <w:i w:val="0"/>
        <w:iCs w:val="0"/>
        <w:caps w:val="0"/>
        <w:smallCaps w:val="0"/>
        <w:strike w:val="0"/>
        <w:dstrike w:val="0"/>
        <w:vanish w:val="0"/>
        <w:color w:val="auto"/>
        <w:spacing w:val="0"/>
        <w:kern w:val="0"/>
        <w:position w:val="0"/>
        <w:u w:val="none"/>
        <w:effect w:val="none"/>
        <w:vertAlign w:val="baseline"/>
        <w:em w:val="none"/>
      </w:rPr>
    </w:lvl>
    <w:lvl w:ilvl="2">
      <w:start w:val="1"/>
      <w:numFmt w:val="decimal"/>
      <w:pStyle w:val="TtuloNvel3-Marcador"/>
      <w:lvlText w:val="%1.%2.%3"/>
      <w:lvlJc w:val="left"/>
      <w:pPr>
        <w:tabs>
          <w:tab w:val="num" w:pos="7252"/>
        </w:tabs>
        <w:ind w:left="1111" w:firstLine="114"/>
      </w:pPr>
      <w:rPr>
        <w:rFonts w:hint="default"/>
      </w:rPr>
    </w:lvl>
    <w:lvl w:ilvl="3">
      <w:start w:val="1"/>
      <w:numFmt w:val="decimal"/>
      <w:pStyle w:val="TtuloNvel4-Marcador"/>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8">
    <w:nsid w:val="4C226F79"/>
    <w:multiLevelType w:val="multilevel"/>
    <w:tmpl w:val="8344342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EF6032A"/>
    <w:multiLevelType w:val="multilevel"/>
    <w:tmpl w:val="013A548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24329C7"/>
    <w:multiLevelType w:val="multilevel"/>
    <w:tmpl w:val="9CF0138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6AF3A44"/>
    <w:multiLevelType w:val="hybridMultilevel"/>
    <w:tmpl w:val="C39A644A"/>
    <w:lvl w:ilvl="0" w:tplc="F6CA62DE">
      <w:start w:val="1"/>
      <w:numFmt w:val="lowerLetter"/>
      <w:lvlText w:val="%1)"/>
      <w:lvlJc w:val="left"/>
      <w:pPr>
        <w:ind w:left="720" w:hanging="36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BD309E4"/>
    <w:multiLevelType w:val="hybridMultilevel"/>
    <w:tmpl w:val="33E2B128"/>
    <w:lvl w:ilvl="0" w:tplc="E56AAEF8">
      <w:start w:val="1"/>
      <w:numFmt w:val="lowerLetter"/>
      <w:lvlText w:val="%1)"/>
      <w:lvlJc w:val="left"/>
      <w:pPr>
        <w:ind w:left="1778" w:hanging="360"/>
      </w:pPr>
      <w:rPr>
        <w:rFonts w:cs="Times New Roman" w:hint="default"/>
        <w:b/>
      </w:rPr>
    </w:lvl>
    <w:lvl w:ilvl="1" w:tplc="04160019">
      <w:start w:val="1"/>
      <w:numFmt w:val="lowerLetter"/>
      <w:lvlText w:val="%2."/>
      <w:lvlJc w:val="left"/>
      <w:pPr>
        <w:ind w:left="2498" w:hanging="360"/>
      </w:pPr>
      <w:rPr>
        <w:rFonts w:cs="Times New Roman"/>
      </w:rPr>
    </w:lvl>
    <w:lvl w:ilvl="2" w:tplc="0416001B" w:tentative="1">
      <w:start w:val="1"/>
      <w:numFmt w:val="lowerRoman"/>
      <w:lvlText w:val="%3."/>
      <w:lvlJc w:val="right"/>
      <w:pPr>
        <w:ind w:left="3218" w:hanging="180"/>
      </w:pPr>
      <w:rPr>
        <w:rFonts w:cs="Times New Roman"/>
      </w:rPr>
    </w:lvl>
    <w:lvl w:ilvl="3" w:tplc="0416000F" w:tentative="1">
      <w:start w:val="1"/>
      <w:numFmt w:val="decimal"/>
      <w:lvlText w:val="%4."/>
      <w:lvlJc w:val="left"/>
      <w:pPr>
        <w:ind w:left="3938" w:hanging="360"/>
      </w:pPr>
      <w:rPr>
        <w:rFonts w:cs="Times New Roman"/>
      </w:rPr>
    </w:lvl>
    <w:lvl w:ilvl="4" w:tplc="04160019" w:tentative="1">
      <w:start w:val="1"/>
      <w:numFmt w:val="lowerLetter"/>
      <w:lvlText w:val="%5."/>
      <w:lvlJc w:val="left"/>
      <w:pPr>
        <w:ind w:left="4658" w:hanging="360"/>
      </w:pPr>
      <w:rPr>
        <w:rFonts w:cs="Times New Roman"/>
      </w:rPr>
    </w:lvl>
    <w:lvl w:ilvl="5" w:tplc="0416001B" w:tentative="1">
      <w:start w:val="1"/>
      <w:numFmt w:val="lowerRoman"/>
      <w:lvlText w:val="%6."/>
      <w:lvlJc w:val="right"/>
      <w:pPr>
        <w:ind w:left="5378" w:hanging="180"/>
      </w:pPr>
      <w:rPr>
        <w:rFonts w:cs="Times New Roman"/>
      </w:rPr>
    </w:lvl>
    <w:lvl w:ilvl="6" w:tplc="0416000F" w:tentative="1">
      <w:start w:val="1"/>
      <w:numFmt w:val="decimal"/>
      <w:lvlText w:val="%7."/>
      <w:lvlJc w:val="left"/>
      <w:pPr>
        <w:ind w:left="6098" w:hanging="360"/>
      </w:pPr>
      <w:rPr>
        <w:rFonts w:cs="Times New Roman"/>
      </w:rPr>
    </w:lvl>
    <w:lvl w:ilvl="7" w:tplc="04160019" w:tentative="1">
      <w:start w:val="1"/>
      <w:numFmt w:val="lowerLetter"/>
      <w:lvlText w:val="%8."/>
      <w:lvlJc w:val="left"/>
      <w:pPr>
        <w:ind w:left="6818" w:hanging="360"/>
      </w:pPr>
      <w:rPr>
        <w:rFonts w:cs="Times New Roman"/>
      </w:rPr>
    </w:lvl>
    <w:lvl w:ilvl="8" w:tplc="0416001B" w:tentative="1">
      <w:start w:val="1"/>
      <w:numFmt w:val="lowerRoman"/>
      <w:lvlText w:val="%9."/>
      <w:lvlJc w:val="right"/>
      <w:pPr>
        <w:ind w:left="7538" w:hanging="180"/>
      </w:pPr>
      <w:rPr>
        <w:rFonts w:cs="Times New Roman"/>
      </w:rPr>
    </w:lvl>
  </w:abstractNum>
  <w:abstractNum w:abstractNumId="13">
    <w:nsid w:val="5D060505"/>
    <w:multiLevelType w:val="hybridMultilevel"/>
    <w:tmpl w:val="7C74F558"/>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1F46D9A"/>
    <w:multiLevelType w:val="multilevel"/>
    <w:tmpl w:val="B73CE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52A1B5F"/>
    <w:multiLevelType w:val="hybridMultilevel"/>
    <w:tmpl w:val="88A2381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774C6010"/>
    <w:multiLevelType w:val="hybridMultilevel"/>
    <w:tmpl w:val="3A764E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C8E165E"/>
    <w:multiLevelType w:val="multilevel"/>
    <w:tmpl w:val="55D65A1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rFonts w:ascii="Calibri Light" w:hAnsi="Calibri Light" w:cs="Calibri Light"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7"/>
  </w:num>
  <w:num w:numId="3">
    <w:abstractNumId w:val="10"/>
  </w:num>
  <w:num w:numId="4">
    <w:abstractNumId w:val="12"/>
  </w:num>
  <w:num w:numId="5">
    <w:abstractNumId w:val="11"/>
  </w:num>
  <w:num w:numId="6">
    <w:abstractNumId w:val="9"/>
  </w:num>
  <w:num w:numId="7">
    <w:abstractNumId w:val="5"/>
  </w:num>
  <w:num w:numId="8">
    <w:abstractNumId w:val="0"/>
  </w:num>
  <w:num w:numId="9">
    <w:abstractNumId w:val="15"/>
  </w:num>
  <w:num w:numId="10">
    <w:abstractNumId w:val="16"/>
  </w:num>
  <w:num w:numId="11">
    <w:abstractNumId w:val="14"/>
  </w:num>
  <w:num w:numId="12">
    <w:abstractNumId w:val="1"/>
  </w:num>
  <w:num w:numId="13">
    <w:abstractNumId w:val="17"/>
  </w:num>
  <w:num w:numId="14">
    <w:abstractNumId w:val="8"/>
  </w:num>
  <w:num w:numId="15">
    <w:abstractNumId w:val="6"/>
  </w:num>
  <w:num w:numId="16">
    <w:abstractNumId w:val="3"/>
  </w:num>
  <w:num w:numId="17">
    <w:abstractNumId w:val="13"/>
  </w:num>
  <w:num w:numId="18">
    <w:abstractNumId w:val="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34C3B"/>
    <w:rsid w:val="000002BF"/>
    <w:rsid w:val="00001540"/>
    <w:rsid w:val="00001714"/>
    <w:rsid w:val="000036FE"/>
    <w:rsid w:val="00006C8C"/>
    <w:rsid w:val="00007818"/>
    <w:rsid w:val="00015BC6"/>
    <w:rsid w:val="000166C4"/>
    <w:rsid w:val="00021383"/>
    <w:rsid w:val="00024124"/>
    <w:rsid w:val="000256B6"/>
    <w:rsid w:val="0002602A"/>
    <w:rsid w:val="00026C50"/>
    <w:rsid w:val="000311C8"/>
    <w:rsid w:val="000346EA"/>
    <w:rsid w:val="00034C3B"/>
    <w:rsid w:val="0003506B"/>
    <w:rsid w:val="00037042"/>
    <w:rsid w:val="00042554"/>
    <w:rsid w:val="000441DC"/>
    <w:rsid w:val="00044B8E"/>
    <w:rsid w:val="0005183C"/>
    <w:rsid w:val="00051BE1"/>
    <w:rsid w:val="00056B64"/>
    <w:rsid w:val="000657CB"/>
    <w:rsid w:val="00067660"/>
    <w:rsid w:val="00082FE7"/>
    <w:rsid w:val="00087A88"/>
    <w:rsid w:val="00090DCC"/>
    <w:rsid w:val="000A17BD"/>
    <w:rsid w:val="000A68D4"/>
    <w:rsid w:val="000B1E7B"/>
    <w:rsid w:val="000B6519"/>
    <w:rsid w:val="000B775D"/>
    <w:rsid w:val="000C7642"/>
    <w:rsid w:val="000D21BD"/>
    <w:rsid w:val="000D6A96"/>
    <w:rsid w:val="000E3B79"/>
    <w:rsid w:val="000E3F1B"/>
    <w:rsid w:val="000E489D"/>
    <w:rsid w:val="000E7F2B"/>
    <w:rsid w:val="000E7FBA"/>
    <w:rsid w:val="000F06B0"/>
    <w:rsid w:val="000F0DA4"/>
    <w:rsid w:val="000F36AA"/>
    <w:rsid w:val="001004D0"/>
    <w:rsid w:val="00101213"/>
    <w:rsid w:val="001150AF"/>
    <w:rsid w:val="001251E2"/>
    <w:rsid w:val="00127595"/>
    <w:rsid w:val="0013583C"/>
    <w:rsid w:val="00143EBB"/>
    <w:rsid w:val="00145047"/>
    <w:rsid w:val="00155A0F"/>
    <w:rsid w:val="00161A05"/>
    <w:rsid w:val="00166458"/>
    <w:rsid w:val="0016705E"/>
    <w:rsid w:val="00167C73"/>
    <w:rsid w:val="00184B6D"/>
    <w:rsid w:val="00185BB6"/>
    <w:rsid w:val="001A6A5C"/>
    <w:rsid w:val="001B191A"/>
    <w:rsid w:val="001B3C5B"/>
    <w:rsid w:val="001C0FFA"/>
    <w:rsid w:val="001C2936"/>
    <w:rsid w:val="001C5C03"/>
    <w:rsid w:val="001C7636"/>
    <w:rsid w:val="001F225B"/>
    <w:rsid w:val="001F5CF0"/>
    <w:rsid w:val="001F7C11"/>
    <w:rsid w:val="002012BA"/>
    <w:rsid w:val="00207CAD"/>
    <w:rsid w:val="0021110F"/>
    <w:rsid w:val="00212D3E"/>
    <w:rsid w:val="00221009"/>
    <w:rsid w:val="00222F89"/>
    <w:rsid w:val="00223499"/>
    <w:rsid w:val="002317C9"/>
    <w:rsid w:val="0023469A"/>
    <w:rsid w:val="00236801"/>
    <w:rsid w:val="002419E3"/>
    <w:rsid w:val="00243962"/>
    <w:rsid w:val="00246018"/>
    <w:rsid w:val="00247171"/>
    <w:rsid w:val="00256802"/>
    <w:rsid w:val="00260B0A"/>
    <w:rsid w:val="00290654"/>
    <w:rsid w:val="00291CC5"/>
    <w:rsid w:val="00293A62"/>
    <w:rsid w:val="002948CD"/>
    <w:rsid w:val="00294EAE"/>
    <w:rsid w:val="00297136"/>
    <w:rsid w:val="002A0794"/>
    <w:rsid w:val="002A33BC"/>
    <w:rsid w:val="002A3B00"/>
    <w:rsid w:val="002A68E5"/>
    <w:rsid w:val="002B29B0"/>
    <w:rsid w:val="002B41AC"/>
    <w:rsid w:val="002B618F"/>
    <w:rsid w:val="002D1906"/>
    <w:rsid w:val="002D4347"/>
    <w:rsid w:val="002D7BD9"/>
    <w:rsid w:val="002E0625"/>
    <w:rsid w:val="002E0E38"/>
    <w:rsid w:val="002F7289"/>
    <w:rsid w:val="002F7523"/>
    <w:rsid w:val="00300121"/>
    <w:rsid w:val="00300FFA"/>
    <w:rsid w:val="0030583A"/>
    <w:rsid w:val="00306A34"/>
    <w:rsid w:val="00313B4C"/>
    <w:rsid w:val="0031424B"/>
    <w:rsid w:val="00321F7B"/>
    <w:rsid w:val="00336542"/>
    <w:rsid w:val="003375DC"/>
    <w:rsid w:val="0034121F"/>
    <w:rsid w:val="003421DF"/>
    <w:rsid w:val="0035063F"/>
    <w:rsid w:val="00350683"/>
    <w:rsid w:val="00352E51"/>
    <w:rsid w:val="003604FB"/>
    <w:rsid w:val="003727BF"/>
    <w:rsid w:val="00372DB1"/>
    <w:rsid w:val="003730AB"/>
    <w:rsid w:val="00375603"/>
    <w:rsid w:val="00377363"/>
    <w:rsid w:val="00380F2F"/>
    <w:rsid w:val="00384B3F"/>
    <w:rsid w:val="00397F6A"/>
    <w:rsid w:val="003A136B"/>
    <w:rsid w:val="003A4BC8"/>
    <w:rsid w:val="003B0234"/>
    <w:rsid w:val="003B1472"/>
    <w:rsid w:val="003B1ACB"/>
    <w:rsid w:val="003B599A"/>
    <w:rsid w:val="003B59A8"/>
    <w:rsid w:val="003D4B65"/>
    <w:rsid w:val="003D4D4D"/>
    <w:rsid w:val="003D5A42"/>
    <w:rsid w:val="003D6395"/>
    <w:rsid w:val="003E6343"/>
    <w:rsid w:val="003F0DE3"/>
    <w:rsid w:val="003F799F"/>
    <w:rsid w:val="003F7B08"/>
    <w:rsid w:val="0040124B"/>
    <w:rsid w:val="00402513"/>
    <w:rsid w:val="00402F8F"/>
    <w:rsid w:val="0041241A"/>
    <w:rsid w:val="00415ACD"/>
    <w:rsid w:val="0042189B"/>
    <w:rsid w:val="004250D3"/>
    <w:rsid w:val="00440DC9"/>
    <w:rsid w:val="00445068"/>
    <w:rsid w:val="00445C8B"/>
    <w:rsid w:val="00446E71"/>
    <w:rsid w:val="00447D38"/>
    <w:rsid w:val="00455226"/>
    <w:rsid w:val="00456C59"/>
    <w:rsid w:val="00457E43"/>
    <w:rsid w:val="00463F88"/>
    <w:rsid w:val="0047786C"/>
    <w:rsid w:val="00482C83"/>
    <w:rsid w:val="00483F07"/>
    <w:rsid w:val="004848B5"/>
    <w:rsid w:val="00494A2A"/>
    <w:rsid w:val="00497A2F"/>
    <w:rsid w:val="004A3000"/>
    <w:rsid w:val="004A36D4"/>
    <w:rsid w:val="004B2975"/>
    <w:rsid w:val="004C0B3C"/>
    <w:rsid w:val="004C155D"/>
    <w:rsid w:val="004C7BB9"/>
    <w:rsid w:val="004D1A7E"/>
    <w:rsid w:val="004F49F5"/>
    <w:rsid w:val="004F72A2"/>
    <w:rsid w:val="00507323"/>
    <w:rsid w:val="00510096"/>
    <w:rsid w:val="00515DE5"/>
    <w:rsid w:val="005255B7"/>
    <w:rsid w:val="00525A24"/>
    <w:rsid w:val="00536E54"/>
    <w:rsid w:val="0054106E"/>
    <w:rsid w:val="0054234A"/>
    <w:rsid w:val="00570810"/>
    <w:rsid w:val="00574255"/>
    <w:rsid w:val="00577DEB"/>
    <w:rsid w:val="00592679"/>
    <w:rsid w:val="00592FB0"/>
    <w:rsid w:val="005A08A8"/>
    <w:rsid w:val="005A4A36"/>
    <w:rsid w:val="005B065C"/>
    <w:rsid w:val="005C22F9"/>
    <w:rsid w:val="005C2701"/>
    <w:rsid w:val="005C28DB"/>
    <w:rsid w:val="005C5813"/>
    <w:rsid w:val="005D302F"/>
    <w:rsid w:val="005E3579"/>
    <w:rsid w:val="005E4B73"/>
    <w:rsid w:val="005E527F"/>
    <w:rsid w:val="005F42D9"/>
    <w:rsid w:val="005F6C8A"/>
    <w:rsid w:val="005F7B29"/>
    <w:rsid w:val="00605270"/>
    <w:rsid w:val="0060532E"/>
    <w:rsid w:val="00605AA8"/>
    <w:rsid w:val="00612711"/>
    <w:rsid w:val="00625BB4"/>
    <w:rsid w:val="0062695D"/>
    <w:rsid w:val="00632C1E"/>
    <w:rsid w:val="00633EA5"/>
    <w:rsid w:val="00634767"/>
    <w:rsid w:val="0064060C"/>
    <w:rsid w:val="00643658"/>
    <w:rsid w:val="00644A31"/>
    <w:rsid w:val="00653956"/>
    <w:rsid w:val="00654BB2"/>
    <w:rsid w:val="00657993"/>
    <w:rsid w:val="00657F5F"/>
    <w:rsid w:val="0067199E"/>
    <w:rsid w:val="00672B76"/>
    <w:rsid w:val="006776EE"/>
    <w:rsid w:val="00681AEE"/>
    <w:rsid w:val="00683AC6"/>
    <w:rsid w:val="00684BE5"/>
    <w:rsid w:val="00684F79"/>
    <w:rsid w:val="00685DF3"/>
    <w:rsid w:val="0068777A"/>
    <w:rsid w:val="00694DB7"/>
    <w:rsid w:val="00695135"/>
    <w:rsid w:val="006958B2"/>
    <w:rsid w:val="006B56C7"/>
    <w:rsid w:val="006B692B"/>
    <w:rsid w:val="006C13EA"/>
    <w:rsid w:val="006C4EC3"/>
    <w:rsid w:val="006D284A"/>
    <w:rsid w:val="006D46FF"/>
    <w:rsid w:val="006D4A6F"/>
    <w:rsid w:val="006E1386"/>
    <w:rsid w:val="006E3BC9"/>
    <w:rsid w:val="006F55A9"/>
    <w:rsid w:val="007160C2"/>
    <w:rsid w:val="00722CAB"/>
    <w:rsid w:val="007241C5"/>
    <w:rsid w:val="00724DEB"/>
    <w:rsid w:val="00732B9B"/>
    <w:rsid w:val="00740F65"/>
    <w:rsid w:val="00741C6D"/>
    <w:rsid w:val="007425C4"/>
    <w:rsid w:val="00745C3E"/>
    <w:rsid w:val="00745E29"/>
    <w:rsid w:val="00746F34"/>
    <w:rsid w:val="0075148B"/>
    <w:rsid w:val="00752DD2"/>
    <w:rsid w:val="007570C5"/>
    <w:rsid w:val="00757A8F"/>
    <w:rsid w:val="007610B1"/>
    <w:rsid w:val="00761384"/>
    <w:rsid w:val="00761E3F"/>
    <w:rsid w:val="007672C3"/>
    <w:rsid w:val="00770A20"/>
    <w:rsid w:val="00783992"/>
    <w:rsid w:val="00786BDF"/>
    <w:rsid w:val="0078738B"/>
    <w:rsid w:val="00790A4A"/>
    <w:rsid w:val="007949FF"/>
    <w:rsid w:val="00797BAC"/>
    <w:rsid w:val="007A524A"/>
    <w:rsid w:val="007B090D"/>
    <w:rsid w:val="007B5014"/>
    <w:rsid w:val="007B5549"/>
    <w:rsid w:val="007B6000"/>
    <w:rsid w:val="007B6154"/>
    <w:rsid w:val="007C12EC"/>
    <w:rsid w:val="007C1A07"/>
    <w:rsid w:val="007C7449"/>
    <w:rsid w:val="007C760B"/>
    <w:rsid w:val="007D1A6B"/>
    <w:rsid w:val="007D33DF"/>
    <w:rsid w:val="007D50BC"/>
    <w:rsid w:val="007E536A"/>
    <w:rsid w:val="007E64E9"/>
    <w:rsid w:val="007E6FD1"/>
    <w:rsid w:val="007F28E6"/>
    <w:rsid w:val="00805DC2"/>
    <w:rsid w:val="00806DE2"/>
    <w:rsid w:val="00807183"/>
    <w:rsid w:val="00814B3F"/>
    <w:rsid w:val="00822112"/>
    <w:rsid w:val="00822A65"/>
    <w:rsid w:val="00826224"/>
    <w:rsid w:val="008269D3"/>
    <w:rsid w:val="00827AF8"/>
    <w:rsid w:val="00832235"/>
    <w:rsid w:val="00835228"/>
    <w:rsid w:val="008361FD"/>
    <w:rsid w:val="00836B42"/>
    <w:rsid w:val="00836F01"/>
    <w:rsid w:val="008373AE"/>
    <w:rsid w:val="00844F60"/>
    <w:rsid w:val="00855E17"/>
    <w:rsid w:val="00861E09"/>
    <w:rsid w:val="00874691"/>
    <w:rsid w:val="00882C0D"/>
    <w:rsid w:val="00895BB3"/>
    <w:rsid w:val="00897EAF"/>
    <w:rsid w:val="008A3695"/>
    <w:rsid w:val="008B0085"/>
    <w:rsid w:val="008B788C"/>
    <w:rsid w:val="008C3EB0"/>
    <w:rsid w:val="008D633B"/>
    <w:rsid w:val="008D7B1A"/>
    <w:rsid w:val="008E038E"/>
    <w:rsid w:val="008F2212"/>
    <w:rsid w:val="008F5844"/>
    <w:rsid w:val="008F6FCF"/>
    <w:rsid w:val="009040F3"/>
    <w:rsid w:val="009154BE"/>
    <w:rsid w:val="009174CD"/>
    <w:rsid w:val="00920C2D"/>
    <w:rsid w:val="00920E6F"/>
    <w:rsid w:val="00930CD6"/>
    <w:rsid w:val="00935DDD"/>
    <w:rsid w:val="009472D0"/>
    <w:rsid w:val="00950A1F"/>
    <w:rsid w:val="0096289C"/>
    <w:rsid w:val="00971FB6"/>
    <w:rsid w:val="009727B8"/>
    <w:rsid w:val="00984AAA"/>
    <w:rsid w:val="009874EB"/>
    <w:rsid w:val="00990B39"/>
    <w:rsid w:val="00992C75"/>
    <w:rsid w:val="009953A5"/>
    <w:rsid w:val="009971FE"/>
    <w:rsid w:val="009A0F84"/>
    <w:rsid w:val="009A5255"/>
    <w:rsid w:val="009B11CC"/>
    <w:rsid w:val="009B5674"/>
    <w:rsid w:val="009C0A92"/>
    <w:rsid w:val="009C0EE4"/>
    <w:rsid w:val="009D0B36"/>
    <w:rsid w:val="009D54C1"/>
    <w:rsid w:val="009D54EF"/>
    <w:rsid w:val="009E1B1C"/>
    <w:rsid w:val="009E3EA4"/>
    <w:rsid w:val="009E6657"/>
    <w:rsid w:val="009F4530"/>
    <w:rsid w:val="00A00F33"/>
    <w:rsid w:val="00A148C3"/>
    <w:rsid w:val="00A30411"/>
    <w:rsid w:val="00A35634"/>
    <w:rsid w:val="00A4498E"/>
    <w:rsid w:val="00A45963"/>
    <w:rsid w:val="00A51483"/>
    <w:rsid w:val="00A519E9"/>
    <w:rsid w:val="00A53582"/>
    <w:rsid w:val="00A65F31"/>
    <w:rsid w:val="00A724AD"/>
    <w:rsid w:val="00A75453"/>
    <w:rsid w:val="00A77E0E"/>
    <w:rsid w:val="00A91BC0"/>
    <w:rsid w:val="00A97C75"/>
    <w:rsid w:val="00A97D67"/>
    <w:rsid w:val="00AA0CF5"/>
    <w:rsid w:val="00AA544A"/>
    <w:rsid w:val="00AB048D"/>
    <w:rsid w:val="00AB04DC"/>
    <w:rsid w:val="00AB0BB4"/>
    <w:rsid w:val="00AB7480"/>
    <w:rsid w:val="00AC083A"/>
    <w:rsid w:val="00AC08DD"/>
    <w:rsid w:val="00AC0C1D"/>
    <w:rsid w:val="00AC1B8A"/>
    <w:rsid w:val="00AC1D5B"/>
    <w:rsid w:val="00AC62FC"/>
    <w:rsid w:val="00AD623F"/>
    <w:rsid w:val="00AE0820"/>
    <w:rsid w:val="00AE349A"/>
    <w:rsid w:val="00AE57DE"/>
    <w:rsid w:val="00AE7F6B"/>
    <w:rsid w:val="00AF59AA"/>
    <w:rsid w:val="00B03086"/>
    <w:rsid w:val="00B04558"/>
    <w:rsid w:val="00B106C0"/>
    <w:rsid w:val="00B107F8"/>
    <w:rsid w:val="00B1600F"/>
    <w:rsid w:val="00B1617B"/>
    <w:rsid w:val="00B262F4"/>
    <w:rsid w:val="00B271D2"/>
    <w:rsid w:val="00B339C2"/>
    <w:rsid w:val="00B37301"/>
    <w:rsid w:val="00B44C8C"/>
    <w:rsid w:val="00B468A1"/>
    <w:rsid w:val="00B50086"/>
    <w:rsid w:val="00B54FB7"/>
    <w:rsid w:val="00B55C81"/>
    <w:rsid w:val="00B57DB8"/>
    <w:rsid w:val="00B64D0B"/>
    <w:rsid w:val="00B668C9"/>
    <w:rsid w:val="00B67041"/>
    <w:rsid w:val="00B70339"/>
    <w:rsid w:val="00B76291"/>
    <w:rsid w:val="00B82381"/>
    <w:rsid w:val="00B8448C"/>
    <w:rsid w:val="00B867B5"/>
    <w:rsid w:val="00B87E12"/>
    <w:rsid w:val="00B93B0D"/>
    <w:rsid w:val="00B970D9"/>
    <w:rsid w:val="00BA7E1F"/>
    <w:rsid w:val="00BB2594"/>
    <w:rsid w:val="00BB4D9F"/>
    <w:rsid w:val="00BC0B20"/>
    <w:rsid w:val="00BC1A68"/>
    <w:rsid w:val="00BC365B"/>
    <w:rsid w:val="00BC422B"/>
    <w:rsid w:val="00BD50E5"/>
    <w:rsid w:val="00BE07F8"/>
    <w:rsid w:val="00BE4BAF"/>
    <w:rsid w:val="00BE6C59"/>
    <w:rsid w:val="00C01A10"/>
    <w:rsid w:val="00C029DE"/>
    <w:rsid w:val="00C04F11"/>
    <w:rsid w:val="00C07BB0"/>
    <w:rsid w:val="00C07BC9"/>
    <w:rsid w:val="00C10183"/>
    <w:rsid w:val="00C108C9"/>
    <w:rsid w:val="00C11433"/>
    <w:rsid w:val="00C12773"/>
    <w:rsid w:val="00C14CB1"/>
    <w:rsid w:val="00C2269F"/>
    <w:rsid w:val="00C310A0"/>
    <w:rsid w:val="00C34BF8"/>
    <w:rsid w:val="00C44915"/>
    <w:rsid w:val="00C46B94"/>
    <w:rsid w:val="00C51004"/>
    <w:rsid w:val="00C5297D"/>
    <w:rsid w:val="00C54D77"/>
    <w:rsid w:val="00C6088F"/>
    <w:rsid w:val="00C70C4E"/>
    <w:rsid w:val="00C729A5"/>
    <w:rsid w:val="00CB02D7"/>
    <w:rsid w:val="00CB5266"/>
    <w:rsid w:val="00CC3633"/>
    <w:rsid w:val="00CD2769"/>
    <w:rsid w:val="00CD2B63"/>
    <w:rsid w:val="00CD602E"/>
    <w:rsid w:val="00CD68D2"/>
    <w:rsid w:val="00CD7C91"/>
    <w:rsid w:val="00CE1222"/>
    <w:rsid w:val="00D10723"/>
    <w:rsid w:val="00D10B80"/>
    <w:rsid w:val="00D12049"/>
    <w:rsid w:val="00D14B90"/>
    <w:rsid w:val="00D20908"/>
    <w:rsid w:val="00D26398"/>
    <w:rsid w:val="00D3169D"/>
    <w:rsid w:val="00D3383C"/>
    <w:rsid w:val="00D356AD"/>
    <w:rsid w:val="00D46F22"/>
    <w:rsid w:val="00D50BFE"/>
    <w:rsid w:val="00D50F88"/>
    <w:rsid w:val="00D520A8"/>
    <w:rsid w:val="00D54C29"/>
    <w:rsid w:val="00D55000"/>
    <w:rsid w:val="00D569DE"/>
    <w:rsid w:val="00D64257"/>
    <w:rsid w:val="00D73591"/>
    <w:rsid w:val="00D756AF"/>
    <w:rsid w:val="00D777CA"/>
    <w:rsid w:val="00D8113B"/>
    <w:rsid w:val="00DA36F5"/>
    <w:rsid w:val="00DA7827"/>
    <w:rsid w:val="00DB2F6C"/>
    <w:rsid w:val="00DB5CE1"/>
    <w:rsid w:val="00DB77FD"/>
    <w:rsid w:val="00DC1587"/>
    <w:rsid w:val="00DC3A41"/>
    <w:rsid w:val="00DC7FE5"/>
    <w:rsid w:val="00DD4A2F"/>
    <w:rsid w:val="00DD4DC9"/>
    <w:rsid w:val="00DE15FD"/>
    <w:rsid w:val="00DE343C"/>
    <w:rsid w:val="00DE3E92"/>
    <w:rsid w:val="00DE70D1"/>
    <w:rsid w:val="00DE7BFE"/>
    <w:rsid w:val="00DF1972"/>
    <w:rsid w:val="00DF2D88"/>
    <w:rsid w:val="00E069A0"/>
    <w:rsid w:val="00E125B1"/>
    <w:rsid w:val="00E12BD2"/>
    <w:rsid w:val="00E169BB"/>
    <w:rsid w:val="00E24388"/>
    <w:rsid w:val="00E3000F"/>
    <w:rsid w:val="00E32DE7"/>
    <w:rsid w:val="00E33F23"/>
    <w:rsid w:val="00E52605"/>
    <w:rsid w:val="00E53341"/>
    <w:rsid w:val="00E5451B"/>
    <w:rsid w:val="00E84C0B"/>
    <w:rsid w:val="00E850E5"/>
    <w:rsid w:val="00E86BD6"/>
    <w:rsid w:val="00E90169"/>
    <w:rsid w:val="00EA2C68"/>
    <w:rsid w:val="00EA4E8D"/>
    <w:rsid w:val="00EB1388"/>
    <w:rsid w:val="00EB1FE9"/>
    <w:rsid w:val="00EB28BA"/>
    <w:rsid w:val="00EB541E"/>
    <w:rsid w:val="00EB56DC"/>
    <w:rsid w:val="00EB6F3F"/>
    <w:rsid w:val="00EC0EB7"/>
    <w:rsid w:val="00ED22B2"/>
    <w:rsid w:val="00ED2B3A"/>
    <w:rsid w:val="00ED6E35"/>
    <w:rsid w:val="00EE14D6"/>
    <w:rsid w:val="00EE1AD0"/>
    <w:rsid w:val="00EE5E54"/>
    <w:rsid w:val="00F01012"/>
    <w:rsid w:val="00F05AF7"/>
    <w:rsid w:val="00F11FEE"/>
    <w:rsid w:val="00F15574"/>
    <w:rsid w:val="00F23967"/>
    <w:rsid w:val="00F245B5"/>
    <w:rsid w:val="00F309FC"/>
    <w:rsid w:val="00F4019E"/>
    <w:rsid w:val="00F4156C"/>
    <w:rsid w:val="00F41970"/>
    <w:rsid w:val="00F41A07"/>
    <w:rsid w:val="00F50803"/>
    <w:rsid w:val="00F51354"/>
    <w:rsid w:val="00F56D6D"/>
    <w:rsid w:val="00F57345"/>
    <w:rsid w:val="00F57581"/>
    <w:rsid w:val="00F62B6E"/>
    <w:rsid w:val="00F660A6"/>
    <w:rsid w:val="00F67B73"/>
    <w:rsid w:val="00F908FE"/>
    <w:rsid w:val="00F956F3"/>
    <w:rsid w:val="00FA2EC9"/>
    <w:rsid w:val="00FA39FF"/>
    <w:rsid w:val="00FB2666"/>
    <w:rsid w:val="00FB26E2"/>
    <w:rsid w:val="00FB2736"/>
    <w:rsid w:val="00FB37F6"/>
    <w:rsid w:val="00FC229A"/>
    <w:rsid w:val="00FC641C"/>
    <w:rsid w:val="00FC6CBC"/>
    <w:rsid w:val="00FD2F28"/>
    <w:rsid w:val="00FD31BE"/>
    <w:rsid w:val="00FD4408"/>
    <w:rsid w:val="00FE49CB"/>
    <w:rsid w:val="00FE55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02A"/>
    <w:pPr>
      <w:spacing w:after="0" w:line="240" w:lineRule="auto"/>
      <w:jc w:val="both"/>
    </w:pPr>
    <w:rPr>
      <w:rFonts w:ascii="Times New Roman" w:eastAsia="Times New Roman" w:hAnsi="Times New Roman" w:cs="Times New Roman"/>
      <w:sz w:val="24"/>
      <w:szCs w:val="20"/>
      <w:lang w:eastAsia="pt-BR"/>
    </w:rPr>
  </w:style>
  <w:style w:type="paragraph" w:styleId="Ttulo1">
    <w:name w:val="heading 1"/>
    <w:basedOn w:val="Normal"/>
    <w:next w:val="Normal"/>
    <w:link w:val="Ttulo1Char"/>
    <w:qFormat/>
    <w:rsid w:val="00145047"/>
    <w:pPr>
      <w:keepNext/>
      <w:spacing w:line="360" w:lineRule="auto"/>
      <w:jc w:val="center"/>
      <w:outlineLvl w:val="0"/>
    </w:pPr>
    <w:rPr>
      <w:rFonts w:ascii="Arial" w:hAnsi="Arial"/>
      <w:b/>
      <w:lang/>
    </w:rPr>
  </w:style>
  <w:style w:type="paragraph" w:styleId="Ttulo2">
    <w:name w:val="heading 2"/>
    <w:basedOn w:val="Normal"/>
    <w:next w:val="Normal"/>
    <w:link w:val="Ttulo2Char"/>
    <w:qFormat/>
    <w:rsid w:val="0002602A"/>
    <w:pPr>
      <w:keepNext/>
      <w:spacing w:line="360" w:lineRule="auto"/>
      <w:outlineLvl w:val="1"/>
    </w:pPr>
    <w:rPr>
      <w:rFonts w:ascii="Arial" w:hAnsi="Arial"/>
      <w:b/>
      <w:sz w:val="20"/>
      <w:lang/>
    </w:rPr>
  </w:style>
  <w:style w:type="paragraph" w:styleId="Ttulo3">
    <w:name w:val="heading 3"/>
    <w:basedOn w:val="Normal"/>
    <w:next w:val="Normal"/>
    <w:link w:val="Ttulo3Char"/>
    <w:uiPriority w:val="99"/>
    <w:qFormat/>
    <w:rsid w:val="0002602A"/>
    <w:pPr>
      <w:keepNext/>
      <w:outlineLvl w:val="2"/>
    </w:pPr>
    <w:rPr>
      <w:rFonts w:ascii="Arial" w:hAnsi="Arial"/>
      <w:sz w:val="28"/>
      <w:lang/>
    </w:rPr>
  </w:style>
  <w:style w:type="paragraph" w:styleId="Ttulo4">
    <w:name w:val="heading 4"/>
    <w:basedOn w:val="Normal"/>
    <w:next w:val="Normal"/>
    <w:link w:val="Ttulo4Char"/>
    <w:qFormat/>
    <w:rsid w:val="0002602A"/>
    <w:pPr>
      <w:keepNext/>
      <w:ind w:left="993" w:hanging="993"/>
      <w:outlineLvl w:val="3"/>
    </w:pPr>
    <w:rPr>
      <w:rFonts w:ascii="Arial" w:hAnsi="Arial"/>
      <w:b/>
      <w:sz w:val="28"/>
      <w:lang/>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Parágrafo da Lista-Concepção"/>
    <w:basedOn w:val="Normal"/>
    <w:uiPriority w:val="34"/>
    <w:qFormat/>
    <w:rsid w:val="00B867B5"/>
    <w:pPr>
      <w:ind w:left="720"/>
      <w:contextualSpacing/>
    </w:pPr>
  </w:style>
  <w:style w:type="paragraph" w:styleId="Textodebalo">
    <w:name w:val="Balloon Text"/>
    <w:basedOn w:val="Normal"/>
    <w:link w:val="TextodebaloChar"/>
    <w:uiPriority w:val="99"/>
    <w:semiHidden/>
    <w:unhideWhenUsed/>
    <w:rsid w:val="00971FB6"/>
    <w:rPr>
      <w:rFonts w:ascii="Tahoma" w:hAnsi="Tahoma" w:cs="Tahoma"/>
      <w:sz w:val="16"/>
      <w:szCs w:val="16"/>
    </w:rPr>
  </w:style>
  <w:style w:type="character" w:customStyle="1" w:styleId="TextodebaloChar">
    <w:name w:val="Texto de balão Char"/>
    <w:basedOn w:val="Fontepargpadro"/>
    <w:link w:val="Textodebalo"/>
    <w:uiPriority w:val="99"/>
    <w:semiHidden/>
    <w:rsid w:val="00971FB6"/>
    <w:rPr>
      <w:rFonts w:ascii="Tahoma" w:hAnsi="Tahoma" w:cs="Tahoma"/>
      <w:sz w:val="16"/>
      <w:szCs w:val="16"/>
    </w:rPr>
  </w:style>
  <w:style w:type="paragraph" w:styleId="Cabealho">
    <w:name w:val="header"/>
    <w:basedOn w:val="Normal"/>
    <w:link w:val="CabealhoChar"/>
    <w:uiPriority w:val="99"/>
    <w:unhideWhenUsed/>
    <w:rsid w:val="00783992"/>
    <w:pPr>
      <w:tabs>
        <w:tab w:val="center" w:pos="4252"/>
        <w:tab w:val="right" w:pos="8504"/>
      </w:tabs>
    </w:pPr>
  </w:style>
  <w:style w:type="character" w:customStyle="1" w:styleId="CabealhoChar">
    <w:name w:val="Cabeçalho Char"/>
    <w:basedOn w:val="Fontepargpadro"/>
    <w:link w:val="Cabealho"/>
    <w:uiPriority w:val="99"/>
    <w:rsid w:val="00783992"/>
  </w:style>
  <w:style w:type="paragraph" w:styleId="Rodap">
    <w:name w:val="footer"/>
    <w:basedOn w:val="Normal"/>
    <w:link w:val="RodapChar"/>
    <w:uiPriority w:val="99"/>
    <w:unhideWhenUsed/>
    <w:rsid w:val="00783992"/>
    <w:pPr>
      <w:tabs>
        <w:tab w:val="center" w:pos="4252"/>
        <w:tab w:val="right" w:pos="8504"/>
      </w:tabs>
    </w:pPr>
  </w:style>
  <w:style w:type="character" w:customStyle="1" w:styleId="RodapChar">
    <w:name w:val="Rodapé Char"/>
    <w:basedOn w:val="Fontepargpadro"/>
    <w:link w:val="Rodap"/>
    <w:uiPriority w:val="99"/>
    <w:rsid w:val="00783992"/>
  </w:style>
  <w:style w:type="paragraph" w:styleId="Corpodetexto">
    <w:name w:val="Body Text"/>
    <w:basedOn w:val="Normal"/>
    <w:link w:val="CorpodetextoChar"/>
    <w:uiPriority w:val="99"/>
    <w:rsid w:val="00044B8E"/>
    <w:rPr>
      <w:rFonts w:eastAsia="MS ??"/>
      <w:snapToGrid w:val="0"/>
      <w:sz w:val="20"/>
      <w:lang/>
    </w:rPr>
  </w:style>
  <w:style w:type="character" w:customStyle="1" w:styleId="CorpodetextoChar">
    <w:name w:val="Corpo de texto Char"/>
    <w:basedOn w:val="Fontepargpadro"/>
    <w:link w:val="Corpodetexto"/>
    <w:uiPriority w:val="99"/>
    <w:rsid w:val="00044B8E"/>
    <w:rPr>
      <w:rFonts w:ascii="Times New Roman" w:eastAsia="MS ??" w:hAnsi="Times New Roman" w:cs="Times New Roman"/>
      <w:snapToGrid w:val="0"/>
      <w:sz w:val="20"/>
      <w:szCs w:val="20"/>
      <w:lang w:eastAsia="pt-BR"/>
    </w:rPr>
  </w:style>
  <w:style w:type="character" w:styleId="Hyperlink">
    <w:name w:val="Hyperlink"/>
    <w:basedOn w:val="Fontepargpadro"/>
    <w:uiPriority w:val="99"/>
    <w:unhideWhenUsed/>
    <w:rsid w:val="008361FD"/>
    <w:rPr>
      <w:color w:val="0563C1" w:themeColor="hyperlink"/>
      <w:u w:val="single"/>
    </w:rPr>
  </w:style>
  <w:style w:type="character" w:customStyle="1" w:styleId="Ttulo1Char">
    <w:name w:val="Título 1 Char"/>
    <w:basedOn w:val="Fontepargpadro"/>
    <w:link w:val="Ttulo1"/>
    <w:rsid w:val="00145047"/>
    <w:rPr>
      <w:rFonts w:ascii="Arial" w:eastAsia="Times New Roman" w:hAnsi="Arial" w:cs="Times New Roman"/>
      <w:b/>
      <w:sz w:val="24"/>
      <w:szCs w:val="20"/>
      <w:lang w:eastAsia="pt-BR"/>
    </w:rPr>
  </w:style>
  <w:style w:type="paragraph" w:styleId="Textodenotaderodap">
    <w:name w:val="footnote text"/>
    <w:basedOn w:val="Normal"/>
    <w:link w:val="TextodenotaderodapChar"/>
    <w:uiPriority w:val="99"/>
    <w:rsid w:val="00026C50"/>
    <w:rPr>
      <w:sz w:val="20"/>
    </w:rPr>
  </w:style>
  <w:style w:type="character" w:customStyle="1" w:styleId="TextodenotaderodapChar">
    <w:name w:val="Texto de nota de rodapé Char"/>
    <w:basedOn w:val="Fontepargpadro"/>
    <w:link w:val="Textodenotaderodap"/>
    <w:uiPriority w:val="99"/>
    <w:rsid w:val="00026C50"/>
    <w:rPr>
      <w:rFonts w:ascii="Times New Roman" w:eastAsia="Times New Roman" w:hAnsi="Times New Roman" w:cs="Times New Roman"/>
      <w:sz w:val="20"/>
      <w:szCs w:val="20"/>
      <w:lang w:eastAsia="pt-BR"/>
    </w:rPr>
  </w:style>
  <w:style w:type="paragraph" w:styleId="NormalWeb">
    <w:name w:val="Normal (Web)"/>
    <w:basedOn w:val="Normal"/>
    <w:uiPriority w:val="99"/>
    <w:rsid w:val="00026C50"/>
    <w:pPr>
      <w:spacing w:before="100" w:beforeAutospacing="1" w:after="100" w:afterAutospacing="1"/>
    </w:pPr>
    <w:rPr>
      <w:rFonts w:ascii="Arial Unicode MS" w:eastAsia="Arial Unicode MS" w:hAnsi="Arial Unicode MS" w:cs="Arial Unicode MS"/>
      <w:szCs w:val="24"/>
    </w:rPr>
  </w:style>
  <w:style w:type="character" w:styleId="Refdenotaderodap">
    <w:name w:val="footnote reference"/>
    <w:uiPriority w:val="99"/>
    <w:rsid w:val="00026C50"/>
    <w:rPr>
      <w:vertAlign w:val="superscript"/>
    </w:rPr>
  </w:style>
  <w:style w:type="paragraph" w:customStyle="1" w:styleId="Normal1">
    <w:name w:val="Normal1"/>
    <w:rsid w:val="00770A20"/>
    <w:pPr>
      <w:spacing w:after="200" w:line="276" w:lineRule="auto"/>
      <w:jc w:val="both"/>
    </w:pPr>
    <w:rPr>
      <w:rFonts w:ascii="Calibri" w:eastAsia="Times New Roman" w:hAnsi="Calibri" w:cs="Times New Roman"/>
      <w:sz w:val="24"/>
      <w:szCs w:val="24"/>
      <w:lang w:val="en-US" w:bidi="en-US"/>
    </w:rPr>
  </w:style>
  <w:style w:type="paragraph" w:customStyle="1" w:styleId="MARCADOR1Char">
    <w:name w:val="MARCADOR 1 Char"/>
    <w:basedOn w:val="Normal"/>
    <w:rsid w:val="00A4498E"/>
    <w:pPr>
      <w:numPr>
        <w:numId w:val="1"/>
      </w:numPr>
      <w:spacing w:before="60"/>
    </w:pPr>
    <w:rPr>
      <w:rFonts w:ascii="Arial" w:hAnsi="Arial"/>
      <w:sz w:val="20"/>
      <w:szCs w:val="24"/>
    </w:rPr>
  </w:style>
  <w:style w:type="paragraph" w:customStyle="1" w:styleId="Default">
    <w:name w:val="Default"/>
    <w:uiPriority w:val="99"/>
    <w:rsid w:val="00FB266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corpo">
    <w:name w:val="corpo"/>
    <w:basedOn w:val="Normal"/>
    <w:rsid w:val="0034121F"/>
    <w:pPr>
      <w:spacing w:before="100" w:beforeAutospacing="1" w:after="100" w:afterAutospacing="1"/>
    </w:pPr>
    <w:rPr>
      <w:szCs w:val="24"/>
    </w:rPr>
  </w:style>
  <w:style w:type="paragraph" w:styleId="Corpodetexto3">
    <w:name w:val="Body Text 3"/>
    <w:basedOn w:val="Normal"/>
    <w:link w:val="Corpodetexto3Char"/>
    <w:uiPriority w:val="99"/>
    <w:unhideWhenUsed/>
    <w:rsid w:val="0002602A"/>
    <w:pPr>
      <w:spacing w:after="120"/>
    </w:pPr>
    <w:rPr>
      <w:sz w:val="16"/>
      <w:szCs w:val="16"/>
    </w:rPr>
  </w:style>
  <w:style w:type="character" w:customStyle="1" w:styleId="Corpodetexto3Char">
    <w:name w:val="Corpo de texto 3 Char"/>
    <w:basedOn w:val="Fontepargpadro"/>
    <w:link w:val="Corpodetexto3"/>
    <w:uiPriority w:val="99"/>
    <w:rsid w:val="0002602A"/>
    <w:rPr>
      <w:sz w:val="16"/>
      <w:szCs w:val="16"/>
    </w:rPr>
  </w:style>
  <w:style w:type="character" w:customStyle="1" w:styleId="Ttulo2Char">
    <w:name w:val="Título 2 Char"/>
    <w:basedOn w:val="Fontepargpadro"/>
    <w:link w:val="Ttulo2"/>
    <w:rsid w:val="0002602A"/>
    <w:rPr>
      <w:rFonts w:ascii="Arial" w:eastAsia="Times New Roman" w:hAnsi="Arial" w:cs="Times New Roman"/>
      <w:b/>
      <w:sz w:val="20"/>
      <w:szCs w:val="20"/>
      <w:lang w:eastAsia="pt-BR"/>
    </w:rPr>
  </w:style>
  <w:style w:type="character" w:customStyle="1" w:styleId="Ttulo3Char">
    <w:name w:val="Título 3 Char"/>
    <w:basedOn w:val="Fontepargpadro"/>
    <w:link w:val="Ttulo3"/>
    <w:uiPriority w:val="99"/>
    <w:rsid w:val="0002602A"/>
    <w:rPr>
      <w:rFonts w:ascii="Arial" w:eastAsia="Times New Roman" w:hAnsi="Arial" w:cs="Times New Roman"/>
      <w:sz w:val="28"/>
      <w:szCs w:val="20"/>
      <w:lang w:eastAsia="pt-BR"/>
    </w:rPr>
  </w:style>
  <w:style w:type="character" w:customStyle="1" w:styleId="Ttulo4Char">
    <w:name w:val="Título 4 Char"/>
    <w:basedOn w:val="Fontepargpadro"/>
    <w:link w:val="Ttulo4"/>
    <w:rsid w:val="0002602A"/>
    <w:rPr>
      <w:rFonts w:ascii="Arial" w:eastAsia="Times New Roman" w:hAnsi="Arial" w:cs="Times New Roman"/>
      <w:b/>
      <w:sz w:val="28"/>
      <w:szCs w:val="20"/>
      <w:lang w:eastAsia="pt-BR"/>
    </w:rPr>
  </w:style>
  <w:style w:type="paragraph" w:styleId="Recuodecorpodetexto3">
    <w:name w:val="Body Text Indent 3"/>
    <w:basedOn w:val="Normal"/>
    <w:link w:val="Recuodecorpodetexto3Char"/>
    <w:rsid w:val="0002602A"/>
    <w:pPr>
      <w:spacing w:line="360" w:lineRule="auto"/>
      <w:ind w:left="426"/>
    </w:pPr>
    <w:rPr>
      <w:rFonts w:ascii="Arial" w:hAnsi="Arial"/>
      <w:sz w:val="20"/>
      <w:lang/>
    </w:rPr>
  </w:style>
  <w:style w:type="character" w:customStyle="1" w:styleId="Recuodecorpodetexto3Char">
    <w:name w:val="Recuo de corpo de texto 3 Char"/>
    <w:basedOn w:val="Fontepargpadro"/>
    <w:link w:val="Recuodecorpodetexto3"/>
    <w:rsid w:val="0002602A"/>
    <w:rPr>
      <w:rFonts w:ascii="Arial" w:eastAsia="Times New Roman" w:hAnsi="Arial" w:cs="Times New Roman"/>
      <w:sz w:val="20"/>
      <w:szCs w:val="20"/>
      <w:lang w:eastAsia="pt-BR"/>
    </w:rPr>
  </w:style>
  <w:style w:type="character" w:styleId="Nmerodepgina">
    <w:name w:val="page number"/>
    <w:basedOn w:val="Fontepargpadro"/>
    <w:rsid w:val="0002602A"/>
  </w:style>
  <w:style w:type="character" w:styleId="Refdecomentrio">
    <w:name w:val="annotation reference"/>
    <w:uiPriority w:val="99"/>
    <w:semiHidden/>
    <w:rsid w:val="0002602A"/>
    <w:rPr>
      <w:sz w:val="16"/>
      <w:szCs w:val="16"/>
    </w:rPr>
  </w:style>
  <w:style w:type="paragraph" w:styleId="Textodecomentrio">
    <w:name w:val="annotation text"/>
    <w:basedOn w:val="Normal"/>
    <w:link w:val="TextodecomentrioChar"/>
    <w:uiPriority w:val="99"/>
    <w:semiHidden/>
    <w:rsid w:val="0002602A"/>
    <w:rPr>
      <w:sz w:val="20"/>
    </w:rPr>
  </w:style>
  <w:style w:type="character" w:customStyle="1" w:styleId="TextodecomentrioChar">
    <w:name w:val="Texto de comentário Char"/>
    <w:basedOn w:val="Fontepargpadro"/>
    <w:link w:val="Textodecomentrio"/>
    <w:uiPriority w:val="99"/>
    <w:semiHidden/>
    <w:rsid w:val="0002602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02602A"/>
    <w:rPr>
      <w:b/>
      <w:bCs/>
    </w:rPr>
  </w:style>
  <w:style w:type="character" w:customStyle="1" w:styleId="AssuntodocomentrioChar">
    <w:name w:val="Assunto do comentário Char"/>
    <w:basedOn w:val="TextodecomentrioChar"/>
    <w:link w:val="Assuntodocomentrio"/>
    <w:uiPriority w:val="99"/>
    <w:semiHidden/>
    <w:rsid w:val="0002602A"/>
    <w:rPr>
      <w:rFonts w:ascii="Times New Roman" w:eastAsia="Times New Roman" w:hAnsi="Times New Roman" w:cs="Times New Roman"/>
      <w:b/>
      <w:bCs/>
      <w:sz w:val="20"/>
      <w:szCs w:val="20"/>
      <w:lang w:eastAsia="pt-BR"/>
    </w:rPr>
  </w:style>
  <w:style w:type="paragraph" w:styleId="SemEspaamento">
    <w:name w:val="No Spacing"/>
    <w:link w:val="SemEspaamentoChar"/>
    <w:uiPriority w:val="1"/>
    <w:qFormat/>
    <w:rsid w:val="0002602A"/>
    <w:pPr>
      <w:spacing w:after="0" w:line="240" w:lineRule="auto"/>
      <w:ind w:firstLine="709"/>
      <w:jc w:val="both"/>
    </w:pPr>
    <w:rPr>
      <w:rFonts w:ascii="Helvetica Narrow" w:eastAsia="Calibri" w:hAnsi="Helvetica Narrow" w:cs="Times New Roman"/>
      <w:sz w:val="26"/>
    </w:rPr>
  </w:style>
  <w:style w:type="table" w:styleId="Tabelacomgrade">
    <w:name w:val="Table Grid"/>
    <w:basedOn w:val="Tabelanormal"/>
    <w:uiPriority w:val="59"/>
    <w:rsid w:val="0002602A"/>
    <w:pPr>
      <w:spacing w:after="0" w:line="240" w:lineRule="auto"/>
      <w:jc w:val="both"/>
    </w:pPr>
    <w:rPr>
      <w:rFonts w:ascii="Calibri" w:eastAsia="Times New Roman" w:hAnsi="Calibri" w:cs="Times New Roman"/>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vel1-Marcador">
    <w:name w:val="Título Nível 1 - Marcador"/>
    <w:basedOn w:val="Normal"/>
    <w:next w:val="Normal"/>
    <w:qFormat/>
    <w:rsid w:val="0002602A"/>
    <w:pPr>
      <w:numPr>
        <w:numId w:val="2"/>
      </w:numPr>
      <w:spacing w:after="120" w:line="360" w:lineRule="auto"/>
    </w:pPr>
    <w:rPr>
      <w:rFonts w:ascii="Arial" w:hAnsi="Arial" w:cs="Gautami"/>
      <w:b/>
      <w:szCs w:val="32"/>
    </w:rPr>
  </w:style>
  <w:style w:type="paragraph" w:customStyle="1" w:styleId="TtuloNvel2-Marcador">
    <w:name w:val="Título Nível 2 - Marcador"/>
    <w:basedOn w:val="Normal"/>
    <w:next w:val="Normal"/>
    <w:qFormat/>
    <w:rsid w:val="0002602A"/>
    <w:pPr>
      <w:numPr>
        <w:ilvl w:val="1"/>
        <w:numId w:val="2"/>
      </w:numPr>
      <w:spacing w:line="360" w:lineRule="auto"/>
    </w:pPr>
    <w:rPr>
      <w:rFonts w:ascii="Arial" w:hAnsi="Arial" w:cs="Gautami"/>
      <w:b/>
      <w:szCs w:val="28"/>
    </w:rPr>
  </w:style>
  <w:style w:type="paragraph" w:customStyle="1" w:styleId="TtuloNvel3-Marcador">
    <w:name w:val="Título Nível 3 - Marcador"/>
    <w:basedOn w:val="TtuloNvel2-Marcador"/>
    <w:qFormat/>
    <w:rsid w:val="0002602A"/>
    <w:pPr>
      <w:numPr>
        <w:ilvl w:val="2"/>
      </w:numPr>
      <w:tabs>
        <w:tab w:val="clear" w:pos="7252"/>
        <w:tab w:val="left" w:pos="851"/>
      </w:tabs>
    </w:pPr>
    <w:rPr>
      <w:noProof/>
    </w:rPr>
  </w:style>
  <w:style w:type="paragraph" w:customStyle="1" w:styleId="TtuloNvel4-Marcador">
    <w:name w:val="Título Nível 4 - Marcador"/>
    <w:basedOn w:val="TtuloNvel3-Marcador"/>
    <w:next w:val="Normal"/>
    <w:qFormat/>
    <w:rsid w:val="0002602A"/>
    <w:pPr>
      <w:numPr>
        <w:ilvl w:val="3"/>
      </w:numPr>
    </w:pPr>
  </w:style>
  <w:style w:type="character" w:customStyle="1" w:styleId="SemEspaamentoChar">
    <w:name w:val="Sem Espaçamento Char"/>
    <w:link w:val="SemEspaamento"/>
    <w:uiPriority w:val="1"/>
    <w:rsid w:val="0002602A"/>
    <w:rPr>
      <w:rFonts w:ascii="Helvetica Narrow" w:eastAsia="Calibri" w:hAnsi="Helvetica Narrow" w:cs="Times New Roman"/>
      <w:sz w:val="26"/>
    </w:rPr>
  </w:style>
  <w:style w:type="paragraph" w:customStyle="1" w:styleId="Padro">
    <w:name w:val="Padrão"/>
    <w:rsid w:val="0002602A"/>
    <w:pPr>
      <w:shd w:val="clear" w:color="auto" w:fill="FFFFFF"/>
      <w:tabs>
        <w:tab w:val="left" w:pos="708"/>
      </w:tabs>
      <w:suppressAutoHyphens/>
      <w:spacing w:after="0" w:line="360" w:lineRule="auto"/>
      <w:jc w:val="both"/>
    </w:pPr>
    <w:rPr>
      <w:rFonts w:ascii="Calibri" w:eastAsia="SimSun" w:hAnsi="Calibri" w:cs="Times New Roman"/>
      <w:color w:val="00000A"/>
      <w:shd w:val="clear" w:color="auto" w:fill="FFFFFF"/>
      <w:lang w:eastAsia="pt-BR"/>
    </w:rPr>
  </w:style>
  <w:style w:type="paragraph" w:customStyle="1" w:styleId="Normal2">
    <w:name w:val="Normal2"/>
    <w:basedOn w:val="Padro"/>
    <w:rsid w:val="0002602A"/>
    <w:pPr>
      <w:spacing w:line="100" w:lineRule="atLeast"/>
    </w:pPr>
    <w:rPr>
      <w:color w:val="000000"/>
      <w:szCs w:val="20"/>
      <w:lang w:eastAsia="ar-SA"/>
    </w:rPr>
  </w:style>
  <w:style w:type="paragraph" w:customStyle="1" w:styleId="western">
    <w:name w:val="western"/>
    <w:basedOn w:val="Normal"/>
    <w:rsid w:val="0002602A"/>
    <w:pPr>
      <w:spacing w:before="100" w:beforeAutospacing="1" w:after="119"/>
      <w:jc w:val="left"/>
    </w:pPr>
    <w:rPr>
      <w:szCs w:val="24"/>
    </w:rPr>
  </w:style>
  <w:style w:type="character" w:styleId="nfaseIntensa">
    <w:name w:val="Intense Emphasis"/>
    <w:uiPriority w:val="21"/>
    <w:qFormat/>
    <w:rsid w:val="0002602A"/>
    <w:rPr>
      <w:i/>
      <w:iCs/>
      <w:color w:val="4F81BD"/>
    </w:rPr>
  </w:style>
  <w:style w:type="paragraph" w:styleId="Recuodecorpodetexto">
    <w:name w:val="Body Text Indent"/>
    <w:basedOn w:val="Normal"/>
    <w:link w:val="RecuodecorpodetextoChar"/>
    <w:uiPriority w:val="99"/>
    <w:unhideWhenUsed/>
    <w:rsid w:val="0002602A"/>
    <w:pPr>
      <w:spacing w:after="120"/>
      <w:ind w:left="283"/>
    </w:pPr>
  </w:style>
  <w:style w:type="character" w:customStyle="1" w:styleId="RecuodecorpodetextoChar">
    <w:name w:val="Recuo de corpo de texto Char"/>
    <w:basedOn w:val="Fontepargpadro"/>
    <w:link w:val="Recuodecorpodetexto"/>
    <w:uiPriority w:val="99"/>
    <w:rsid w:val="0002602A"/>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02602A"/>
    <w:pPr>
      <w:spacing w:after="120" w:line="480" w:lineRule="auto"/>
    </w:pPr>
  </w:style>
  <w:style w:type="character" w:customStyle="1" w:styleId="Corpodetexto2Char">
    <w:name w:val="Corpo de texto 2 Char"/>
    <w:basedOn w:val="Fontepargpadro"/>
    <w:link w:val="Corpodetexto2"/>
    <w:uiPriority w:val="99"/>
    <w:rsid w:val="0002602A"/>
    <w:rPr>
      <w:rFonts w:ascii="Times New Roman" w:eastAsia="Times New Roman" w:hAnsi="Times New Roman" w:cs="Times New Roman"/>
      <w:sz w:val="24"/>
      <w:szCs w:val="20"/>
      <w:lang w:eastAsia="pt-BR"/>
    </w:rPr>
  </w:style>
  <w:style w:type="numbering" w:customStyle="1" w:styleId="Semlista1">
    <w:name w:val="Sem lista1"/>
    <w:next w:val="Semlista"/>
    <w:uiPriority w:val="99"/>
    <w:semiHidden/>
    <w:unhideWhenUsed/>
    <w:rsid w:val="0002602A"/>
  </w:style>
  <w:style w:type="paragraph" w:customStyle="1" w:styleId="ListaColorida-nfase11">
    <w:name w:val="Lista Colorida - Ênfase 11"/>
    <w:basedOn w:val="Normal"/>
    <w:uiPriority w:val="99"/>
    <w:qFormat/>
    <w:rsid w:val="0002602A"/>
    <w:pPr>
      <w:ind w:left="720"/>
      <w:contextualSpacing/>
      <w:jc w:val="left"/>
    </w:pPr>
    <w:rPr>
      <w:rFonts w:eastAsia="MS ??"/>
    </w:rPr>
  </w:style>
  <w:style w:type="paragraph" w:customStyle="1" w:styleId="GradeMdia21">
    <w:name w:val="Grade Média 21"/>
    <w:uiPriority w:val="99"/>
    <w:qFormat/>
    <w:rsid w:val="0002602A"/>
    <w:pPr>
      <w:spacing w:after="0" w:line="240" w:lineRule="auto"/>
      <w:jc w:val="both"/>
    </w:pPr>
    <w:rPr>
      <w:rFonts w:ascii="Times New Roman" w:eastAsia="MS ??" w:hAnsi="Times New Roman" w:cs="Times New Roman"/>
      <w:sz w:val="24"/>
      <w:szCs w:val="20"/>
      <w:lang w:eastAsia="pt-BR"/>
    </w:rPr>
  </w:style>
  <w:style w:type="paragraph" w:styleId="Legenda">
    <w:name w:val="caption"/>
    <w:basedOn w:val="Normal"/>
    <w:next w:val="Normal"/>
    <w:uiPriority w:val="35"/>
    <w:unhideWhenUsed/>
    <w:qFormat/>
    <w:rsid w:val="0002602A"/>
    <w:pPr>
      <w:spacing w:after="200" w:line="276" w:lineRule="auto"/>
    </w:pPr>
    <w:rPr>
      <w:rFonts w:ascii="Calibri" w:hAnsi="Calibri"/>
      <w:b/>
      <w:bCs/>
      <w:caps/>
      <w:sz w:val="16"/>
      <w:szCs w:val="18"/>
      <w:lang w:eastAsia="en-US" w:bidi="en-US"/>
    </w:rPr>
  </w:style>
  <w:style w:type="paragraph" w:customStyle="1" w:styleId="TTULOCAPA">
    <w:name w:val="TÍTULO CAPA"/>
    <w:basedOn w:val="Normal"/>
    <w:rsid w:val="0002602A"/>
    <w:pPr>
      <w:jc w:val="center"/>
    </w:pPr>
    <w:rPr>
      <w:rFonts w:ascii="Arial" w:hAnsi="Arial"/>
      <w:sz w:val="40"/>
      <w:szCs w:val="24"/>
    </w:rPr>
  </w:style>
  <w:style w:type="character" w:customStyle="1" w:styleId="CORPODETEXTO10CharChar">
    <w:name w:val="CORPO DE TEXTO 10 Char Char"/>
    <w:link w:val="CORPODETEXTO10Char"/>
    <w:locked/>
    <w:rsid w:val="0002602A"/>
    <w:rPr>
      <w:rFonts w:ascii="Arial" w:eastAsia="SimSun" w:hAnsi="Arial" w:cs="Arial"/>
      <w:szCs w:val="24"/>
    </w:rPr>
  </w:style>
  <w:style w:type="paragraph" w:customStyle="1" w:styleId="CORPODETEXTO10Char">
    <w:name w:val="CORPO DE TEXTO 10 Char"/>
    <w:basedOn w:val="Normal"/>
    <w:link w:val="CORPODETEXTO10CharChar"/>
    <w:rsid w:val="0002602A"/>
    <w:pPr>
      <w:spacing w:before="60" w:after="60"/>
      <w:ind w:firstLine="709"/>
    </w:pPr>
    <w:rPr>
      <w:rFonts w:ascii="Arial" w:eastAsia="SimSun" w:hAnsi="Arial" w:cs="Arial"/>
      <w:sz w:val="22"/>
      <w:szCs w:val="24"/>
      <w:lang w:eastAsia="en-US"/>
    </w:rPr>
  </w:style>
  <w:style w:type="paragraph" w:customStyle="1" w:styleId="Corpodetexto21">
    <w:name w:val="Corpo de texto 21"/>
    <w:basedOn w:val="Normal"/>
    <w:uiPriority w:val="99"/>
    <w:rsid w:val="0002602A"/>
    <w:pPr>
      <w:suppressAutoHyphens/>
      <w:ind w:right="-81"/>
    </w:pPr>
    <w:rPr>
      <w:rFonts w:ascii="Arial" w:eastAsia="MS ??" w:hAnsi="Arial" w:cs="Arial"/>
      <w:b/>
      <w:szCs w:val="24"/>
      <w:lang w:eastAsia="ar-SA"/>
    </w:rPr>
  </w:style>
  <w:style w:type="paragraph" w:styleId="Reviso">
    <w:name w:val="Revision"/>
    <w:hidden/>
    <w:uiPriority w:val="99"/>
    <w:semiHidden/>
    <w:rsid w:val="0002602A"/>
    <w:pPr>
      <w:spacing w:after="0" w:line="240" w:lineRule="auto"/>
    </w:pPr>
    <w:rPr>
      <w:rFonts w:ascii="Times New Roman" w:eastAsia="MS ??" w:hAnsi="Times New Roman" w:cs="Times New Roman"/>
      <w:sz w:val="24"/>
      <w:szCs w:val="20"/>
      <w:lang w:eastAsia="pt-BR"/>
    </w:rPr>
  </w:style>
  <w:style w:type="paragraph" w:customStyle="1" w:styleId="CORPO0">
    <w:name w:val="CORPO"/>
    <w:basedOn w:val="Normal"/>
    <w:uiPriority w:val="99"/>
    <w:rsid w:val="0002602A"/>
    <w:pPr>
      <w:suppressAutoHyphens/>
      <w:autoSpaceDE w:val="0"/>
      <w:autoSpaceDN w:val="0"/>
      <w:adjustRightInd w:val="0"/>
      <w:spacing w:line="360" w:lineRule="atLeast"/>
      <w:textAlignment w:val="center"/>
    </w:pPr>
    <w:rPr>
      <w:rFonts w:ascii="Calibri" w:eastAsia="Calibri" w:hAnsi="Calibri" w:cs="Calibri"/>
      <w:color w:val="000000"/>
      <w:szCs w:val="24"/>
      <w:lang w:eastAsia="en-US"/>
    </w:rPr>
  </w:style>
  <w:style w:type="paragraph" w:customStyle="1" w:styleId="PARAGRAFOBASICO">
    <w:name w:val="PARAGRAFO BASICO"/>
    <w:basedOn w:val="Normal"/>
    <w:uiPriority w:val="99"/>
    <w:rsid w:val="0002602A"/>
    <w:pPr>
      <w:suppressAutoHyphens/>
      <w:autoSpaceDE w:val="0"/>
      <w:autoSpaceDN w:val="0"/>
      <w:adjustRightInd w:val="0"/>
      <w:spacing w:line="288" w:lineRule="auto"/>
      <w:textAlignment w:val="center"/>
    </w:pPr>
    <w:rPr>
      <w:rFonts w:ascii="Calibri" w:eastAsia="Calibri" w:hAnsi="Calibri" w:cs="Calibri"/>
      <w:color w:val="000000"/>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02A"/>
    <w:pPr>
      <w:spacing w:after="0" w:line="240" w:lineRule="auto"/>
      <w:jc w:val="both"/>
    </w:pPr>
    <w:rPr>
      <w:rFonts w:ascii="Times New Roman" w:eastAsia="Times New Roman" w:hAnsi="Times New Roman" w:cs="Times New Roman"/>
      <w:sz w:val="24"/>
      <w:szCs w:val="20"/>
      <w:lang w:eastAsia="pt-BR"/>
    </w:rPr>
  </w:style>
  <w:style w:type="paragraph" w:styleId="Ttulo1">
    <w:name w:val="heading 1"/>
    <w:basedOn w:val="Normal"/>
    <w:next w:val="Normal"/>
    <w:link w:val="Ttulo1Char"/>
    <w:qFormat/>
    <w:rsid w:val="00145047"/>
    <w:pPr>
      <w:keepNext/>
      <w:spacing w:line="360" w:lineRule="auto"/>
      <w:jc w:val="center"/>
      <w:outlineLvl w:val="0"/>
    </w:pPr>
    <w:rPr>
      <w:rFonts w:ascii="Arial" w:hAnsi="Arial"/>
      <w:b/>
      <w:lang w:val="x-none"/>
    </w:rPr>
  </w:style>
  <w:style w:type="paragraph" w:styleId="Ttulo2">
    <w:name w:val="heading 2"/>
    <w:basedOn w:val="Normal"/>
    <w:next w:val="Normal"/>
    <w:link w:val="Ttulo2Char"/>
    <w:qFormat/>
    <w:rsid w:val="0002602A"/>
    <w:pPr>
      <w:keepNext/>
      <w:spacing w:line="360" w:lineRule="auto"/>
      <w:outlineLvl w:val="1"/>
    </w:pPr>
    <w:rPr>
      <w:rFonts w:ascii="Arial" w:hAnsi="Arial"/>
      <w:b/>
      <w:sz w:val="20"/>
      <w:lang w:val="x-none"/>
    </w:rPr>
  </w:style>
  <w:style w:type="paragraph" w:styleId="Ttulo3">
    <w:name w:val="heading 3"/>
    <w:basedOn w:val="Normal"/>
    <w:next w:val="Normal"/>
    <w:link w:val="Ttulo3Char"/>
    <w:uiPriority w:val="99"/>
    <w:qFormat/>
    <w:rsid w:val="0002602A"/>
    <w:pPr>
      <w:keepNext/>
      <w:outlineLvl w:val="2"/>
    </w:pPr>
    <w:rPr>
      <w:rFonts w:ascii="Arial" w:hAnsi="Arial"/>
      <w:sz w:val="28"/>
      <w:lang w:val="x-none"/>
    </w:rPr>
  </w:style>
  <w:style w:type="paragraph" w:styleId="Ttulo4">
    <w:name w:val="heading 4"/>
    <w:basedOn w:val="Normal"/>
    <w:next w:val="Normal"/>
    <w:link w:val="Ttulo4Char"/>
    <w:qFormat/>
    <w:rsid w:val="0002602A"/>
    <w:pPr>
      <w:keepNext/>
      <w:ind w:left="993" w:hanging="993"/>
      <w:outlineLvl w:val="3"/>
    </w:pPr>
    <w:rPr>
      <w:rFonts w:ascii="Arial" w:hAnsi="Arial"/>
      <w:b/>
      <w:sz w:val="28"/>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Parágrafo da Lista-Concepção"/>
    <w:basedOn w:val="Normal"/>
    <w:uiPriority w:val="34"/>
    <w:qFormat/>
    <w:rsid w:val="00B867B5"/>
    <w:pPr>
      <w:ind w:left="720"/>
      <w:contextualSpacing/>
    </w:pPr>
  </w:style>
  <w:style w:type="paragraph" w:styleId="Textodebalo">
    <w:name w:val="Balloon Text"/>
    <w:basedOn w:val="Normal"/>
    <w:link w:val="TextodebaloChar"/>
    <w:uiPriority w:val="99"/>
    <w:semiHidden/>
    <w:unhideWhenUsed/>
    <w:rsid w:val="00971FB6"/>
    <w:rPr>
      <w:rFonts w:ascii="Tahoma" w:hAnsi="Tahoma" w:cs="Tahoma"/>
      <w:sz w:val="16"/>
      <w:szCs w:val="16"/>
    </w:rPr>
  </w:style>
  <w:style w:type="character" w:customStyle="1" w:styleId="TextodebaloChar">
    <w:name w:val="Texto de balão Char"/>
    <w:basedOn w:val="Fontepargpadro"/>
    <w:link w:val="Textodebalo"/>
    <w:uiPriority w:val="99"/>
    <w:semiHidden/>
    <w:rsid w:val="00971FB6"/>
    <w:rPr>
      <w:rFonts w:ascii="Tahoma" w:hAnsi="Tahoma" w:cs="Tahoma"/>
      <w:sz w:val="16"/>
      <w:szCs w:val="16"/>
    </w:rPr>
  </w:style>
  <w:style w:type="paragraph" w:styleId="Cabealho">
    <w:name w:val="header"/>
    <w:basedOn w:val="Normal"/>
    <w:link w:val="CabealhoChar"/>
    <w:uiPriority w:val="99"/>
    <w:unhideWhenUsed/>
    <w:rsid w:val="00783992"/>
    <w:pPr>
      <w:tabs>
        <w:tab w:val="center" w:pos="4252"/>
        <w:tab w:val="right" w:pos="8504"/>
      </w:tabs>
    </w:pPr>
  </w:style>
  <w:style w:type="character" w:customStyle="1" w:styleId="CabealhoChar">
    <w:name w:val="Cabeçalho Char"/>
    <w:basedOn w:val="Fontepargpadro"/>
    <w:link w:val="Cabealho"/>
    <w:uiPriority w:val="99"/>
    <w:rsid w:val="00783992"/>
  </w:style>
  <w:style w:type="paragraph" w:styleId="Rodap">
    <w:name w:val="footer"/>
    <w:basedOn w:val="Normal"/>
    <w:link w:val="RodapChar"/>
    <w:uiPriority w:val="99"/>
    <w:unhideWhenUsed/>
    <w:rsid w:val="00783992"/>
    <w:pPr>
      <w:tabs>
        <w:tab w:val="center" w:pos="4252"/>
        <w:tab w:val="right" w:pos="8504"/>
      </w:tabs>
    </w:pPr>
  </w:style>
  <w:style w:type="character" w:customStyle="1" w:styleId="RodapChar">
    <w:name w:val="Rodapé Char"/>
    <w:basedOn w:val="Fontepargpadro"/>
    <w:link w:val="Rodap"/>
    <w:uiPriority w:val="99"/>
    <w:rsid w:val="00783992"/>
  </w:style>
  <w:style w:type="paragraph" w:styleId="Corpodetexto">
    <w:name w:val="Body Text"/>
    <w:basedOn w:val="Normal"/>
    <w:link w:val="CorpodetextoChar"/>
    <w:uiPriority w:val="99"/>
    <w:rsid w:val="00044B8E"/>
    <w:rPr>
      <w:rFonts w:eastAsia="MS ??"/>
      <w:snapToGrid w:val="0"/>
      <w:sz w:val="20"/>
      <w:lang w:val="x-none"/>
    </w:rPr>
  </w:style>
  <w:style w:type="character" w:customStyle="1" w:styleId="CorpodetextoChar">
    <w:name w:val="Corpo de texto Char"/>
    <w:basedOn w:val="Fontepargpadro"/>
    <w:link w:val="Corpodetexto"/>
    <w:uiPriority w:val="99"/>
    <w:rsid w:val="00044B8E"/>
    <w:rPr>
      <w:rFonts w:ascii="Times New Roman" w:eastAsia="MS ??" w:hAnsi="Times New Roman" w:cs="Times New Roman"/>
      <w:snapToGrid w:val="0"/>
      <w:sz w:val="20"/>
      <w:szCs w:val="20"/>
      <w:lang w:val="x-none" w:eastAsia="pt-BR"/>
    </w:rPr>
  </w:style>
  <w:style w:type="character" w:styleId="Hyperlink">
    <w:name w:val="Hyperlink"/>
    <w:basedOn w:val="Fontepargpadro"/>
    <w:uiPriority w:val="99"/>
    <w:unhideWhenUsed/>
    <w:rsid w:val="008361FD"/>
    <w:rPr>
      <w:color w:val="0563C1" w:themeColor="hyperlink"/>
      <w:u w:val="single"/>
    </w:rPr>
  </w:style>
  <w:style w:type="character" w:customStyle="1" w:styleId="Ttulo1Char">
    <w:name w:val="Título 1 Char"/>
    <w:basedOn w:val="Fontepargpadro"/>
    <w:link w:val="Ttulo1"/>
    <w:rsid w:val="00145047"/>
    <w:rPr>
      <w:rFonts w:ascii="Arial" w:eastAsia="Times New Roman" w:hAnsi="Arial" w:cs="Times New Roman"/>
      <w:b/>
      <w:sz w:val="24"/>
      <w:szCs w:val="20"/>
      <w:lang w:val="x-none" w:eastAsia="pt-BR"/>
    </w:rPr>
  </w:style>
  <w:style w:type="paragraph" w:styleId="Textodenotaderodap">
    <w:name w:val="footnote text"/>
    <w:basedOn w:val="Normal"/>
    <w:link w:val="TextodenotaderodapChar"/>
    <w:uiPriority w:val="99"/>
    <w:rsid w:val="00026C50"/>
    <w:rPr>
      <w:sz w:val="20"/>
    </w:rPr>
  </w:style>
  <w:style w:type="character" w:customStyle="1" w:styleId="TextodenotaderodapChar">
    <w:name w:val="Texto de nota de rodapé Char"/>
    <w:basedOn w:val="Fontepargpadro"/>
    <w:link w:val="Textodenotaderodap"/>
    <w:uiPriority w:val="99"/>
    <w:rsid w:val="00026C50"/>
    <w:rPr>
      <w:rFonts w:ascii="Times New Roman" w:eastAsia="Times New Roman" w:hAnsi="Times New Roman" w:cs="Times New Roman"/>
      <w:sz w:val="20"/>
      <w:szCs w:val="20"/>
      <w:lang w:eastAsia="pt-BR"/>
    </w:rPr>
  </w:style>
  <w:style w:type="paragraph" w:styleId="NormalWeb">
    <w:name w:val="Normal (Web)"/>
    <w:basedOn w:val="Normal"/>
    <w:uiPriority w:val="99"/>
    <w:rsid w:val="00026C50"/>
    <w:pPr>
      <w:spacing w:before="100" w:beforeAutospacing="1" w:after="100" w:afterAutospacing="1"/>
    </w:pPr>
    <w:rPr>
      <w:rFonts w:ascii="Arial Unicode MS" w:eastAsia="Arial Unicode MS" w:hAnsi="Arial Unicode MS" w:cs="Arial Unicode MS"/>
      <w:szCs w:val="24"/>
    </w:rPr>
  </w:style>
  <w:style w:type="character" w:styleId="Refdenotaderodap">
    <w:name w:val="footnote reference"/>
    <w:uiPriority w:val="99"/>
    <w:rsid w:val="00026C50"/>
    <w:rPr>
      <w:vertAlign w:val="superscript"/>
    </w:rPr>
  </w:style>
  <w:style w:type="paragraph" w:customStyle="1" w:styleId="Normal1">
    <w:name w:val="Normal1"/>
    <w:rsid w:val="00770A20"/>
    <w:pPr>
      <w:spacing w:after="200" w:line="276" w:lineRule="auto"/>
      <w:jc w:val="both"/>
    </w:pPr>
    <w:rPr>
      <w:rFonts w:ascii="Calibri" w:eastAsia="Times New Roman" w:hAnsi="Calibri" w:cs="Times New Roman"/>
      <w:sz w:val="24"/>
      <w:szCs w:val="24"/>
      <w:lang w:val="en-US" w:bidi="en-US"/>
    </w:rPr>
  </w:style>
  <w:style w:type="paragraph" w:customStyle="1" w:styleId="MARCADOR1Char">
    <w:name w:val="MARCADOR 1 Char"/>
    <w:basedOn w:val="Normal"/>
    <w:rsid w:val="00A4498E"/>
    <w:pPr>
      <w:numPr>
        <w:numId w:val="1"/>
      </w:numPr>
      <w:spacing w:before="60"/>
    </w:pPr>
    <w:rPr>
      <w:rFonts w:ascii="Arial" w:hAnsi="Arial"/>
      <w:sz w:val="20"/>
      <w:szCs w:val="24"/>
    </w:rPr>
  </w:style>
  <w:style w:type="paragraph" w:customStyle="1" w:styleId="Default">
    <w:name w:val="Default"/>
    <w:uiPriority w:val="99"/>
    <w:rsid w:val="00FB2666"/>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corpo">
    <w:name w:val="corpo"/>
    <w:basedOn w:val="Normal"/>
    <w:rsid w:val="0034121F"/>
    <w:pPr>
      <w:spacing w:before="100" w:beforeAutospacing="1" w:after="100" w:afterAutospacing="1"/>
    </w:pPr>
    <w:rPr>
      <w:szCs w:val="24"/>
    </w:rPr>
  </w:style>
  <w:style w:type="paragraph" w:styleId="Corpodetexto3">
    <w:name w:val="Body Text 3"/>
    <w:basedOn w:val="Normal"/>
    <w:link w:val="Corpodetexto3Char"/>
    <w:uiPriority w:val="99"/>
    <w:unhideWhenUsed/>
    <w:rsid w:val="0002602A"/>
    <w:pPr>
      <w:spacing w:after="120"/>
    </w:pPr>
    <w:rPr>
      <w:sz w:val="16"/>
      <w:szCs w:val="16"/>
    </w:rPr>
  </w:style>
  <w:style w:type="character" w:customStyle="1" w:styleId="Corpodetexto3Char">
    <w:name w:val="Corpo de texto 3 Char"/>
    <w:basedOn w:val="Fontepargpadro"/>
    <w:link w:val="Corpodetexto3"/>
    <w:uiPriority w:val="99"/>
    <w:rsid w:val="0002602A"/>
    <w:rPr>
      <w:sz w:val="16"/>
      <w:szCs w:val="16"/>
    </w:rPr>
  </w:style>
  <w:style w:type="character" w:customStyle="1" w:styleId="Ttulo2Char">
    <w:name w:val="Título 2 Char"/>
    <w:basedOn w:val="Fontepargpadro"/>
    <w:link w:val="Ttulo2"/>
    <w:rsid w:val="0002602A"/>
    <w:rPr>
      <w:rFonts w:ascii="Arial" w:eastAsia="Times New Roman" w:hAnsi="Arial" w:cs="Times New Roman"/>
      <w:b/>
      <w:sz w:val="20"/>
      <w:szCs w:val="20"/>
      <w:lang w:val="x-none" w:eastAsia="pt-BR"/>
    </w:rPr>
  </w:style>
  <w:style w:type="character" w:customStyle="1" w:styleId="Ttulo3Char">
    <w:name w:val="Título 3 Char"/>
    <w:basedOn w:val="Fontepargpadro"/>
    <w:link w:val="Ttulo3"/>
    <w:uiPriority w:val="99"/>
    <w:rsid w:val="0002602A"/>
    <w:rPr>
      <w:rFonts w:ascii="Arial" w:eastAsia="Times New Roman" w:hAnsi="Arial" w:cs="Times New Roman"/>
      <w:sz w:val="28"/>
      <w:szCs w:val="20"/>
      <w:lang w:val="x-none" w:eastAsia="pt-BR"/>
    </w:rPr>
  </w:style>
  <w:style w:type="character" w:customStyle="1" w:styleId="Ttulo4Char">
    <w:name w:val="Título 4 Char"/>
    <w:basedOn w:val="Fontepargpadro"/>
    <w:link w:val="Ttulo4"/>
    <w:rsid w:val="0002602A"/>
    <w:rPr>
      <w:rFonts w:ascii="Arial" w:eastAsia="Times New Roman" w:hAnsi="Arial" w:cs="Times New Roman"/>
      <w:b/>
      <w:sz w:val="28"/>
      <w:szCs w:val="20"/>
      <w:lang w:val="x-none" w:eastAsia="pt-BR"/>
    </w:rPr>
  </w:style>
  <w:style w:type="paragraph" w:styleId="Recuodecorpodetexto3">
    <w:name w:val="Body Text Indent 3"/>
    <w:basedOn w:val="Normal"/>
    <w:link w:val="Recuodecorpodetexto3Char"/>
    <w:rsid w:val="0002602A"/>
    <w:pPr>
      <w:spacing w:line="360" w:lineRule="auto"/>
      <w:ind w:left="426"/>
    </w:pPr>
    <w:rPr>
      <w:rFonts w:ascii="Arial" w:hAnsi="Arial"/>
      <w:sz w:val="20"/>
      <w:lang w:val="x-none"/>
    </w:rPr>
  </w:style>
  <w:style w:type="character" w:customStyle="1" w:styleId="Recuodecorpodetexto3Char">
    <w:name w:val="Recuo de corpo de texto 3 Char"/>
    <w:basedOn w:val="Fontepargpadro"/>
    <w:link w:val="Recuodecorpodetexto3"/>
    <w:rsid w:val="0002602A"/>
    <w:rPr>
      <w:rFonts w:ascii="Arial" w:eastAsia="Times New Roman" w:hAnsi="Arial" w:cs="Times New Roman"/>
      <w:sz w:val="20"/>
      <w:szCs w:val="20"/>
      <w:lang w:val="x-none" w:eastAsia="pt-BR"/>
    </w:rPr>
  </w:style>
  <w:style w:type="character" w:styleId="Nmerodepgina">
    <w:name w:val="page number"/>
    <w:basedOn w:val="Fontepargpadro"/>
    <w:rsid w:val="0002602A"/>
  </w:style>
  <w:style w:type="character" w:styleId="Refdecomentrio">
    <w:name w:val="annotation reference"/>
    <w:uiPriority w:val="99"/>
    <w:semiHidden/>
    <w:rsid w:val="0002602A"/>
    <w:rPr>
      <w:sz w:val="16"/>
      <w:szCs w:val="16"/>
    </w:rPr>
  </w:style>
  <w:style w:type="paragraph" w:styleId="Textodecomentrio">
    <w:name w:val="annotation text"/>
    <w:basedOn w:val="Normal"/>
    <w:link w:val="TextodecomentrioChar"/>
    <w:uiPriority w:val="99"/>
    <w:semiHidden/>
    <w:rsid w:val="0002602A"/>
    <w:rPr>
      <w:sz w:val="20"/>
    </w:rPr>
  </w:style>
  <w:style w:type="character" w:customStyle="1" w:styleId="TextodecomentrioChar">
    <w:name w:val="Texto de comentário Char"/>
    <w:basedOn w:val="Fontepargpadro"/>
    <w:link w:val="Textodecomentrio"/>
    <w:uiPriority w:val="99"/>
    <w:semiHidden/>
    <w:rsid w:val="0002602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rsid w:val="0002602A"/>
    <w:rPr>
      <w:b/>
      <w:bCs/>
    </w:rPr>
  </w:style>
  <w:style w:type="character" w:customStyle="1" w:styleId="AssuntodocomentrioChar">
    <w:name w:val="Assunto do comentário Char"/>
    <w:basedOn w:val="TextodecomentrioChar"/>
    <w:link w:val="Assuntodocomentrio"/>
    <w:uiPriority w:val="99"/>
    <w:semiHidden/>
    <w:rsid w:val="0002602A"/>
    <w:rPr>
      <w:rFonts w:ascii="Times New Roman" w:eastAsia="Times New Roman" w:hAnsi="Times New Roman" w:cs="Times New Roman"/>
      <w:b/>
      <w:bCs/>
      <w:sz w:val="20"/>
      <w:szCs w:val="20"/>
      <w:lang w:eastAsia="pt-BR"/>
    </w:rPr>
  </w:style>
  <w:style w:type="paragraph" w:styleId="SemEspaamento">
    <w:name w:val="No Spacing"/>
    <w:link w:val="SemEspaamentoChar"/>
    <w:uiPriority w:val="1"/>
    <w:qFormat/>
    <w:rsid w:val="0002602A"/>
    <w:pPr>
      <w:spacing w:after="0" w:line="240" w:lineRule="auto"/>
      <w:ind w:firstLine="709"/>
      <w:jc w:val="both"/>
    </w:pPr>
    <w:rPr>
      <w:rFonts w:ascii="Helvetica Narrow" w:eastAsia="Calibri" w:hAnsi="Helvetica Narrow" w:cs="Times New Roman"/>
      <w:sz w:val="26"/>
    </w:rPr>
  </w:style>
  <w:style w:type="table" w:styleId="Tabelacomgrade">
    <w:name w:val="Table Grid"/>
    <w:basedOn w:val="Tabelanormal"/>
    <w:uiPriority w:val="59"/>
    <w:rsid w:val="0002602A"/>
    <w:pPr>
      <w:spacing w:after="0" w:line="240" w:lineRule="auto"/>
      <w:jc w:val="both"/>
    </w:pPr>
    <w:rPr>
      <w:rFonts w:ascii="Calibri" w:eastAsia="Times New Roman" w:hAnsi="Calibri" w:cs="Times New Roman"/>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Nvel1-Marcador">
    <w:name w:val="Título Nível 1 - Marcador"/>
    <w:basedOn w:val="Normal"/>
    <w:next w:val="Normal"/>
    <w:qFormat/>
    <w:rsid w:val="0002602A"/>
    <w:pPr>
      <w:numPr>
        <w:numId w:val="2"/>
      </w:numPr>
      <w:spacing w:after="120" w:line="360" w:lineRule="auto"/>
    </w:pPr>
    <w:rPr>
      <w:rFonts w:ascii="Arial" w:hAnsi="Arial" w:cs="Gautami"/>
      <w:b/>
      <w:szCs w:val="32"/>
    </w:rPr>
  </w:style>
  <w:style w:type="paragraph" w:customStyle="1" w:styleId="TtuloNvel2-Marcador">
    <w:name w:val="Título Nível 2 - Marcador"/>
    <w:basedOn w:val="Normal"/>
    <w:next w:val="Normal"/>
    <w:qFormat/>
    <w:rsid w:val="0002602A"/>
    <w:pPr>
      <w:numPr>
        <w:ilvl w:val="1"/>
        <w:numId w:val="2"/>
      </w:numPr>
      <w:spacing w:line="360" w:lineRule="auto"/>
    </w:pPr>
    <w:rPr>
      <w:rFonts w:ascii="Arial" w:hAnsi="Arial" w:cs="Gautami"/>
      <w:b/>
      <w:szCs w:val="28"/>
    </w:rPr>
  </w:style>
  <w:style w:type="paragraph" w:customStyle="1" w:styleId="TtuloNvel3-Marcador">
    <w:name w:val="Título Nível 3 - Marcador"/>
    <w:basedOn w:val="TtuloNvel2-Marcador"/>
    <w:qFormat/>
    <w:rsid w:val="0002602A"/>
    <w:pPr>
      <w:numPr>
        <w:ilvl w:val="2"/>
      </w:numPr>
      <w:tabs>
        <w:tab w:val="clear" w:pos="7252"/>
        <w:tab w:val="left" w:pos="851"/>
      </w:tabs>
    </w:pPr>
    <w:rPr>
      <w:noProof/>
    </w:rPr>
  </w:style>
  <w:style w:type="paragraph" w:customStyle="1" w:styleId="TtuloNvel4-Marcador">
    <w:name w:val="Título Nível 4 - Marcador"/>
    <w:basedOn w:val="TtuloNvel3-Marcador"/>
    <w:next w:val="Normal"/>
    <w:qFormat/>
    <w:rsid w:val="0002602A"/>
    <w:pPr>
      <w:numPr>
        <w:ilvl w:val="3"/>
      </w:numPr>
    </w:pPr>
  </w:style>
  <w:style w:type="character" w:customStyle="1" w:styleId="SemEspaamentoChar">
    <w:name w:val="Sem Espaçamento Char"/>
    <w:link w:val="SemEspaamento"/>
    <w:uiPriority w:val="1"/>
    <w:rsid w:val="0002602A"/>
    <w:rPr>
      <w:rFonts w:ascii="Helvetica Narrow" w:eastAsia="Calibri" w:hAnsi="Helvetica Narrow" w:cs="Times New Roman"/>
      <w:sz w:val="26"/>
    </w:rPr>
  </w:style>
  <w:style w:type="paragraph" w:customStyle="1" w:styleId="Padro">
    <w:name w:val="Padrão"/>
    <w:rsid w:val="0002602A"/>
    <w:pPr>
      <w:shd w:val="clear" w:color="auto" w:fill="FFFFFF"/>
      <w:tabs>
        <w:tab w:val="left" w:pos="708"/>
      </w:tabs>
      <w:suppressAutoHyphens/>
      <w:spacing w:after="0" w:line="360" w:lineRule="auto"/>
      <w:jc w:val="both"/>
    </w:pPr>
    <w:rPr>
      <w:rFonts w:ascii="Calibri" w:eastAsia="SimSun" w:hAnsi="Calibri" w:cs="Times New Roman"/>
      <w:color w:val="00000A"/>
      <w:shd w:val="clear" w:color="auto" w:fill="FFFFFF"/>
      <w:lang w:eastAsia="pt-BR"/>
    </w:rPr>
  </w:style>
  <w:style w:type="paragraph" w:customStyle="1" w:styleId="Normal2">
    <w:name w:val="Normal2"/>
    <w:basedOn w:val="Padro"/>
    <w:rsid w:val="0002602A"/>
    <w:pPr>
      <w:spacing w:line="100" w:lineRule="atLeast"/>
    </w:pPr>
    <w:rPr>
      <w:color w:val="000000"/>
      <w:szCs w:val="20"/>
      <w:lang w:eastAsia="ar-SA"/>
    </w:rPr>
  </w:style>
  <w:style w:type="paragraph" w:customStyle="1" w:styleId="western">
    <w:name w:val="western"/>
    <w:basedOn w:val="Normal"/>
    <w:rsid w:val="0002602A"/>
    <w:pPr>
      <w:spacing w:before="100" w:beforeAutospacing="1" w:after="119"/>
      <w:jc w:val="left"/>
    </w:pPr>
    <w:rPr>
      <w:szCs w:val="24"/>
    </w:rPr>
  </w:style>
  <w:style w:type="character" w:styleId="nfaseIntensa">
    <w:name w:val="Intense Emphasis"/>
    <w:uiPriority w:val="21"/>
    <w:qFormat/>
    <w:rsid w:val="0002602A"/>
    <w:rPr>
      <w:i/>
      <w:iCs/>
      <w:color w:val="4F81BD"/>
    </w:rPr>
  </w:style>
  <w:style w:type="paragraph" w:styleId="Recuodecorpodetexto">
    <w:name w:val="Body Text Indent"/>
    <w:basedOn w:val="Normal"/>
    <w:link w:val="RecuodecorpodetextoChar"/>
    <w:uiPriority w:val="99"/>
    <w:unhideWhenUsed/>
    <w:rsid w:val="0002602A"/>
    <w:pPr>
      <w:spacing w:after="120"/>
      <w:ind w:left="283"/>
    </w:pPr>
  </w:style>
  <w:style w:type="character" w:customStyle="1" w:styleId="RecuodecorpodetextoChar">
    <w:name w:val="Recuo de corpo de texto Char"/>
    <w:basedOn w:val="Fontepargpadro"/>
    <w:link w:val="Recuodecorpodetexto"/>
    <w:uiPriority w:val="99"/>
    <w:rsid w:val="0002602A"/>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02602A"/>
    <w:pPr>
      <w:spacing w:after="120" w:line="480" w:lineRule="auto"/>
    </w:pPr>
  </w:style>
  <w:style w:type="character" w:customStyle="1" w:styleId="Corpodetexto2Char">
    <w:name w:val="Corpo de texto 2 Char"/>
    <w:basedOn w:val="Fontepargpadro"/>
    <w:link w:val="Corpodetexto2"/>
    <w:uiPriority w:val="99"/>
    <w:rsid w:val="0002602A"/>
    <w:rPr>
      <w:rFonts w:ascii="Times New Roman" w:eastAsia="Times New Roman" w:hAnsi="Times New Roman" w:cs="Times New Roman"/>
      <w:sz w:val="24"/>
      <w:szCs w:val="20"/>
      <w:lang w:eastAsia="pt-BR"/>
    </w:rPr>
  </w:style>
  <w:style w:type="numbering" w:customStyle="1" w:styleId="Semlista1">
    <w:name w:val="Sem lista1"/>
    <w:next w:val="Semlista"/>
    <w:uiPriority w:val="99"/>
    <w:semiHidden/>
    <w:unhideWhenUsed/>
    <w:rsid w:val="0002602A"/>
  </w:style>
  <w:style w:type="paragraph" w:customStyle="1" w:styleId="ListaColorida-nfase11">
    <w:name w:val="Lista Colorida - Ênfase 11"/>
    <w:basedOn w:val="Normal"/>
    <w:uiPriority w:val="99"/>
    <w:qFormat/>
    <w:rsid w:val="0002602A"/>
    <w:pPr>
      <w:ind w:left="720"/>
      <w:contextualSpacing/>
      <w:jc w:val="left"/>
    </w:pPr>
    <w:rPr>
      <w:rFonts w:eastAsia="MS ??"/>
    </w:rPr>
  </w:style>
  <w:style w:type="paragraph" w:customStyle="1" w:styleId="GradeMdia21">
    <w:name w:val="Grade Média 21"/>
    <w:uiPriority w:val="99"/>
    <w:qFormat/>
    <w:rsid w:val="0002602A"/>
    <w:pPr>
      <w:spacing w:after="0" w:line="240" w:lineRule="auto"/>
      <w:jc w:val="both"/>
    </w:pPr>
    <w:rPr>
      <w:rFonts w:ascii="Times New Roman" w:eastAsia="MS ??" w:hAnsi="Times New Roman" w:cs="Times New Roman"/>
      <w:sz w:val="24"/>
      <w:szCs w:val="20"/>
      <w:lang w:eastAsia="pt-BR"/>
    </w:rPr>
  </w:style>
  <w:style w:type="paragraph" w:styleId="Legenda">
    <w:name w:val="caption"/>
    <w:basedOn w:val="Normal"/>
    <w:next w:val="Normal"/>
    <w:uiPriority w:val="35"/>
    <w:unhideWhenUsed/>
    <w:qFormat/>
    <w:rsid w:val="0002602A"/>
    <w:pPr>
      <w:spacing w:after="200" w:line="276" w:lineRule="auto"/>
    </w:pPr>
    <w:rPr>
      <w:rFonts w:ascii="Calibri" w:hAnsi="Calibri"/>
      <w:b/>
      <w:bCs/>
      <w:caps/>
      <w:sz w:val="16"/>
      <w:szCs w:val="18"/>
      <w:lang w:eastAsia="en-US" w:bidi="en-US"/>
    </w:rPr>
  </w:style>
  <w:style w:type="paragraph" w:customStyle="1" w:styleId="TTULOCAPA">
    <w:name w:val="TÍTULO CAPA"/>
    <w:basedOn w:val="Normal"/>
    <w:rsid w:val="0002602A"/>
    <w:pPr>
      <w:jc w:val="center"/>
    </w:pPr>
    <w:rPr>
      <w:rFonts w:ascii="Arial" w:hAnsi="Arial"/>
      <w:sz w:val="40"/>
      <w:szCs w:val="24"/>
    </w:rPr>
  </w:style>
  <w:style w:type="character" w:customStyle="1" w:styleId="CORPODETEXTO10CharChar">
    <w:name w:val="CORPO DE TEXTO 10 Char Char"/>
    <w:link w:val="CORPODETEXTO10Char"/>
    <w:locked/>
    <w:rsid w:val="0002602A"/>
    <w:rPr>
      <w:rFonts w:ascii="Arial" w:eastAsia="SimSun" w:hAnsi="Arial" w:cs="Arial"/>
      <w:szCs w:val="24"/>
    </w:rPr>
  </w:style>
  <w:style w:type="paragraph" w:customStyle="1" w:styleId="CORPODETEXTO10Char">
    <w:name w:val="CORPO DE TEXTO 10 Char"/>
    <w:basedOn w:val="Normal"/>
    <w:link w:val="CORPODETEXTO10CharChar"/>
    <w:rsid w:val="0002602A"/>
    <w:pPr>
      <w:spacing w:before="60" w:after="60"/>
      <w:ind w:firstLine="709"/>
    </w:pPr>
    <w:rPr>
      <w:rFonts w:ascii="Arial" w:eastAsia="SimSun" w:hAnsi="Arial" w:cs="Arial"/>
      <w:sz w:val="22"/>
      <w:szCs w:val="24"/>
      <w:lang w:eastAsia="en-US"/>
    </w:rPr>
  </w:style>
  <w:style w:type="paragraph" w:customStyle="1" w:styleId="Corpodetexto21">
    <w:name w:val="Corpo de texto 21"/>
    <w:basedOn w:val="Normal"/>
    <w:uiPriority w:val="99"/>
    <w:rsid w:val="0002602A"/>
    <w:pPr>
      <w:suppressAutoHyphens/>
      <w:ind w:right="-81"/>
    </w:pPr>
    <w:rPr>
      <w:rFonts w:ascii="Arial" w:eastAsia="MS ??" w:hAnsi="Arial" w:cs="Arial"/>
      <w:b/>
      <w:szCs w:val="24"/>
      <w:lang w:eastAsia="ar-SA"/>
    </w:rPr>
  </w:style>
  <w:style w:type="paragraph" w:styleId="Reviso">
    <w:name w:val="Revision"/>
    <w:hidden/>
    <w:uiPriority w:val="99"/>
    <w:semiHidden/>
    <w:rsid w:val="0002602A"/>
    <w:pPr>
      <w:spacing w:after="0" w:line="240" w:lineRule="auto"/>
    </w:pPr>
    <w:rPr>
      <w:rFonts w:ascii="Times New Roman" w:eastAsia="MS ??" w:hAnsi="Times New Roman" w:cs="Times New Roman"/>
      <w:sz w:val="24"/>
      <w:szCs w:val="20"/>
      <w:lang w:eastAsia="pt-BR"/>
    </w:rPr>
  </w:style>
  <w:style w:type="paragraph" w:customStyle="1" w:styleId="CORPO0">
    <w:name w:val="CORPO"/>
    <w:basedOn w:val="Normal"/>
    <w:uiPriority w:val="99"/>
    <w:rsid w:val="0002602A"/>
    <w:pPr>
      <w:suppressAutoHyphens/>
      <w:autoSpaceDE w:val="0"/>
      <w:autoSpaceDN w:val="0"/>
      <w:adjustRightInd w:val="0"/>
      <w:spacing w:line="360" w:lineRule="atLeast"/>
      <w:textAlignment w:val="center"/>
    </w:pPr>
    <w:rPr>
      <w:rFonts w:ascii="Calibri" w:eastAsia="Calibri" w:hAnsi="Calibri" w:cs="Calibri"/>
      <w:color w:val="000000"/>
      <w:szCs w:val="24"/>
      <w:lang w:eastAsia="en-US"/>
    </w:rPr>
  </w:style>
  <w:style w:type="paragraph" w:customStyle="1" w:styleId="PARAGRAFOBASICO">
    <w:name w:val="PARAGRAFO BASICO"/>
    <w:basedOn w:val="Normal"/>
    <w:uiPriority w:val="99"/>
    <w:rsid w:val="0002602A"/>
    <w:pPr>
      <w:suppressAutoHyphens/>
      <w:autoSpaceDE w:val="0"/>
      <w:autoSpaceDN w:val="0"/>
      <w:adjustRightInd w:val="0"/>
      <w:spacing w:line="288" w:lineRule="auto"/>
      <w:textAlignment w:val="center"/>
    </w:pPr>
    <w:rPr>
      <w:rFonts w:ascii="Calibri" w:eastAsia="Calibri" w:hAnsi="Calibri" w:cs="Calibri"/>
      <w:color w:val="000000"/>
      <w:sz w:val="26"/>
      <w:szCs w:val="26"/>
      <w:lang w:eastAsia="en-US"/>
    </w:rPr>
  </w:style>
</w:styles>
</file>

<file path=word/webSettings.xml><?xml version="1.0" encoding="utf-8"?>
<w:webSettings xmlns:r="http://schemas.openxmlformats.org/officeDocument/2006/relationships" xmlns:w="http://schemas.openxmlformats.org/wordprocessingml/2006/main">
  <w:divs>
    <w:div w:id="1090587801">
      <w:bodyDiv w:val="1"/>
      <w:marLeft w:val="0"/>
      <w:marRight w:val="0"/>
      <w:marTop w:val="0"/>
      <w:marBottom w:val="0"/>
      <w:divBdr>
        <w:top w:val="none" w:sz="0" w:space="0" w:color="auto"/>
        <w:left w:val="none" w:sz="0" w:space="0" w:color="auto"/>
        <w:bottom w:val="none" w:sz="0" w:space="0" w:color="auto"/>
        <w:right w:val="none" w:sz="0" w:space="0" w:color="auto"/>
      </w:divBdr>
    </w:div>
    <w:div w:id="1136947910">
      <w:bodyDiv w:val="1"/>
      <w:marLeft w:val="0"/>
      <w:marRight w:val="0"/>
      <w:marTop w:val="0"/>
      <w:marBottom w:val="0"/>
      <w:divBdr>
        <w:top w:val="none" w:sz="0" w:space="0" w:color="auto"/>
        <w:left w:val="none" w:sz="0" w:space="0" w:color="auto"/>
        <w:bottom w:val="none" w:sz="0" w:space="0" w:color="auto"/>
        <w:right w:val="none" w:sz="0" w:space="0" w:color="auto"/>
      </w:divBdr>
    </w:div>
    <w:div w:id="1171525992">
      <w:bodyDiv w:val="1"/>
      <w:marLeft w:val="0"/>
      <w:marRight w:val="0"/>
      <w:marTop w:val="0"/>
      <w:marBottom w:val="0"/>
      <w:divBdr>
        <w:top w:val="none" w:sz="0" w:space="0" w:color="auto"/>
        <w:left w:val="none" w:sz="0" w:space="0" w:color="auto"/>
        <w:bottom w:val="none" w:sz="0" w:space="0" w:color="auto"/>
        <w:right w:val="none" w:sz="0" w:space="0" w:color="auto"/>
      </w:divBdr>
    </w:div>
    <w:div w:id="1457211589">
      <w:bodyDiv w:val="1"/>
      <w:marLeft w:val="0"/>
      <w:marRight w:val="0"/>
      <w:marTop w:val="0"/>
      <w:marBottom w:val="0"/>
      <w:divBdr>
        <w:top w:val="none" w:sz="0" w:space="0" w:color="auto"/>
        <w:left w:val="none" w:sz="0" w:space="0" w:color="auto"/>
        <w:bottom w:val="none" w:sz="0" w:space="0" w:color="auto"/>
        <w:right w:val="none" w:sz="0" w:space="0" w:color="auto"/>
      </w:divBdr>
    </w:div>
    <w:div w:id="187198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atransparencia.gov.br/ceis" TargetMode="External"/><Relationship Id="rId13" Type="http://schemas.openxmlformats.org/officeDocument/2006/relationships/hyperlink" Target="https://pt.wikipedia.org/wiki/Litoral"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pt.wikipedia.org/wiki/Mar"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ugpcaf.niteroi@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Eros%C3%A3o" TargetMode="External"/><Relationship Id="rId5" Type="http://schemas.openxmlformats.org/officeDocument/2006/relationships/webSettings" Target="webSettings.xml"/><Relationship Id="rId15" Type="http://schemas.openxmlformats.org/officeDocument/2006/relationships/hyperlink" Target="mailto:ugpcaf.niteroi@gmail.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nj.jus.br/improbidade_adm/consultar_requerido.php"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60CD6-AF01-4140-B105-30F1CABC3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78</Pages>
  <Words>21492</Words>
  <Characters>116060</Characters>
  <Application>Microsoft Office Word</Application>
  <DocSecurity>0</DocSecurity>
  <Lines>967</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ugpca</dc:creator>
  <cp:lastModifiedBy>Juliana Baptista</cp:lastModifiedBy>
  <cp:revision>17</cp:revision>
  <cp:lastPrinted>2021-08-18T13:01:00Z</cp:lastPrinted>
  <dcterms:created xsi:type="dcterms:W3CDTF">2021-09-13T12:39:00Z</dcterms:created>
  <dcterms:modified xsi:type="dcterms:W3CDTF">2021-09-30T17:11:00Z</dcterms:modified>
</cp:coreProperties>
</file>